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22" w:rsidRPr="00E13B22" w:rsidRDefault="00FA662B" w:rsidP="00E13B22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eastAsia="Times New Roman" w:cs="Calibri"/>
          <w:color w:val="365F91"/>
          <w:sz w:val="24"/>
          <w:szCs w:val="24"/>
          <w:lang w:eastAsia="it-IT"/>
        </w:rPr>
      </w:pPr>
      <w:bookmarkStart w:id="0" w:name="_Toc12004756"/>
      <w:r>
        <w:rPr>
          <w:rFonts w:eastAsia="Times New Roman" w:cs="Calibri"/>
          <w:color w:val="365F91"/>
          <w:sz w:val="24"/>
          <w:szCs w:val="24"/>
          <w:lang w:eastAsia="it-IT"/>
        </w:rPr>
        <w:t>ALLEGATO 2</w:t>
      </w:r>
      <w:r w:rsidR="00E13B22" w:rsidRPr="00E13B22">
        <w:rPr>
          <w:rFonts w:eastAsia="Times New Roman" w:cs="Calibri"/>
          <w:color w:val="365F91"/>
          <w:sz w:val="24"/>
          <w:szCs w:val="24"/>
          <w:lang w:eastAsia="it-IT"/>
        </w:rPr>
        <w:t xml:space="preserve"> alla Direttiva recante “MISURE PER PROMUOVERE LE PARI OPPORTUNITA E RAFFORZARE IL RUOLO DEI COMITATI UNICI DI GARANZIA NELLE AMMINISTRAZIONI PUBBLICHE”</w:t>
      </w:r>
      <w:bookmarkEnd w:id="0"/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203AEF" w:rsidRPr="00E13B22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color w:val="244061" w:themeColor="accent1" w:themeShade="80"/>
          <w:sz w:val="24"/>
          <w:szCs w:val="24"/>
        </w:rPr>
      </w:pPr>
    </w:p>
    <w:p w:rsidR="00E13B22" w:rsidRPr="00534650" w:rsidRDefault="00E13B22" w:rsidP="00E13B22">
      <w:pPr>
        <w:keepNext/>
        <w:keepLines/>
        <w:pBdr>
          <w:bottom w:val="single" w:sz="4" w:space="1" w:color="4F81BD"/>
        </w:pBdr>
        <w:spacing w:before="400" w:after="40" w:line="240" w:lineRule="auto"/>
        <w:jc w:val="both"/>
        <w:outlineLvl w:val="0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bookmarkStart w:id="1" w:name="_Toc12004757"/>
      <w:r w:rsidRPr="00534650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Format – </w:t>
      </w:r>
      <w:bookmarkEnd w:id="1"/>
      <w:r>
        <w:rPr>
          <w:rFonts w:asciiTheme="minorHAnsi" w:eastAsia="Times New Roman" w:hAnsiTheme="minorHAnsi" w:cstheme="minorHAnsi"/>
          <w:color w:val="365F91"/>
          <w:sz w:val="24"/>
          <w:szCs w:val="24"/>
        </w:rPr>
        <w:t>Relazione del Comitato Unico di Garanzia</w:t>
      </w:r>
    </w:p>
    <w:p w:rsidR="00E13B22" w:rsidRPr="00534650" w:rsidRDefault="00E13B22" w:rsidP="00E13B22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E13B22" w:rsidRPr="00534650" w:rsidRDefault="00E13B22" w:rsidP="00E13B22">
      <w:pPr>
        <w:keepNext/>
        <w:keepLines/>
        <w:pBdr>
          <w:bottom w:val="single" w:sz="4" w:space="1" w:color="4F81BD"/>
        </w:pBdr>
        <w:spacing w:before="400" w:after="40" w:line="240" w:lineRule="auto"/>
        <w:jc w:val="center"/>
        <w:outlineLvl w:val="0"/>
        <w:rPr>
          <w:rFonts w:asciiTheme="minorHAnsi" w:eastAsia="Times New Roman" w:hAnsiTheme="minorHAnsi" w:cstheme="minorHAnsi"/>
          <w:color w:val="365F91"/>
          <w:sz w:val="24"/>
          <w:szCs w:val="24"/>
        </w:rPr>
      </w:pPr>
      <w:bookmarkStart w:id="2" w:name="_Toc12004758"/>
      <w:r w:rsidRPr="00534650">
        <w:rPr>
          <w:rFonts w:asciiTheme="minorHAnsi" w:eastAsia="Times New Roman" w:hAnsiTheme="minorHAnsi" w:cstheme="minorHAnsi"/>
          <w:color w:val="365F91"/>
          <w:sz w:val="24"/>
          <w:szCs w:val="24"/>
        </w:rPr>
        <w:t>ANNO</w:t>
      </w:r>
      <w:proofErr w:type="gramStart"/>
      <w:r w:rsidRPr="00534650">
        <w:rPr>
          <w:rFonts w:asciiTheme="minorHAnsi" w:eastAsia="Times New Roman" w:hAnsiTheme="minorHAnsi" w:cstheme="minorHAnsi"/>
          <w:color w:val="365F91"/>
          <w:sz w:val="24"/>
          <w:szCs w:val="24"/>
        </w:rPr>
        <w:t xml:space="preserve"> ….</w:t>
      </w:r>
      <w:proofErr w:type="gramEnd"/>
      <w:r w:rsidRPr="00534650">
        <w:rPr>
          <w:rFonts w:asciiTheme="minorHAnsi" w:eastAsia="Times New Roman" w:hAnsiTheme="minorHAnsi" w:cstheme="minorHAnsi"/>
          <w:color w:val="365F91"/>
          <w:sz w:val="24"/>
          <w:szCs w:val="24"/>
        </w:rPr>
        <w:t>.</w:t>
      </w:r>
      <w:bookmarkEnd w:id="2"/>
    </w:p>
    <w:p w:rsidR="00E13B22" w:rsidRDefault="00E13B22" w:rsidP="00E13B22"/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  <w:bookmarkStart w:id="3" w:name="_GoBack"/>
      <w:bookmarkEnd w:id="3"/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203AEF" w:rsidRPr="00203AEF" w:rsidRDefault="00203AEF" w:rsidP="00203AEF">
      <w:pPr>
        <w:spacing w:after="0" w:line="240" w:lineRule="auto"/>
        <w:jc w:val="both"/>
        <w:rPr>
          <w:rFonts w:asciiTheme="minorHAnsi" w:hAnsiTheme="minorHAnsi" w:cstheme="minorHAnsi"/>
          <w:b/>
          <w:color w:val="244061" w:themeColor="accent1" w:themeShade="80"/>
        </w:rPr>
      </w:pPr>
    </w:p>
    <w:p w:rsidR="00B87BBA" w:rsidRDefault="00B87BBA" w:rsidP="00B87B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7BBA" w:rsidRDefault="00B87BBA" w:rsidP="00B87B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03AEF" w:rsidRDefault="00203AEF" w:rsidP="005E4720">
      <w:pPr>
        <w:spacing w:after="0" w:line="240" w:lineRule="auto"/>
        <w:ind w:left="4111"/>
        <w:rPr>
          <w:rFonts w:ascii="Arial" w:hAnsi="Arial" w:cs="Arial"/>
          <w:b/>
          <w:sz w:val="28"/>
          <w:szCs w:val="28"/>
        </w:rPr>
      </w:pPr>
    </w:p>
    <w:p w:rsidR="00203AEF" w:rsidRDefault="00203AEF" w:rsidP="005E4720">
      <w:pPr>
        <w:spacing w:after="0" w:line="240" w:lineRule="auto"/>
        <w:ind w:left="4111"/>
        <w:rPr>
          <w:rFonts w:ascii="Arial" w:hAnsi="Arial" w:cs="Arial"/>
          <w:b/>
          <w:sz w:val="28"/>
          <w:szCs w:val="28"/>
        </w:rPr>
      </w:pPr>
    </w:p>
    <w:p w:rsidR="00203AEF" w:rsidRDefault="00203AEF" w:rsidP="005E4720">
      <w:pPr>
        <w:spacing w:after="0" w:line="240" w:lineRule="auto"/>
        <w:ind w:left="4111"/>
        <w:rPr>
          <w:rFonts w:ascii="Arial" w:hAnsi="Arial" w:cs="Arial"/>
          <w:b/>
          <w:sz w:val="28"/>
          <w:szCs w:val="28"/>
        </w:rPr>
      </w:pPr>
    </w:p>
    <w:p w:rsidR="00203AEF" w:rsidRDefault="00203AEF" w:rsidP="005E4720">
      <w:pPr>
        <w:spacing w:after="0" w:line="240" w:lineRule="auto"/>
        <w:ind w:left="4111"/>
        <w:rPr>
          <w:rFonts w:ascii="Arial" w:hAnsi="Arial" w:cs="Arial"/>
          <w:b/>
          <w:sz w:val="28"/>
          <w:szCs w:val="28"/>
        </w:rPr>
      </w:pPr>
    </w:p>
    <w:p w:rsidR="00B87BBA" w:rsidRPr="00FA662B" w:rsidRDefault="00113E37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Ai vertici dell’Amministrazione</w:t>
      </w:r>
    </w:p>
    <w:p w:rsidR="005E4720" w:rsidRPr="00FA662B" w:rsidRDefault="005E4720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D716A5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All’OIV dell’Amministrazione</w:t>
      </w:r>
    </w:p>
    <w:p w:rsidR="005E4720" w:rsidRPr="00FA662B" w:rsidRDefault="005E4720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FC10E8" w:rsidRPr="00FA662B" w:rsidRDefault="00FC10E8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Alla Presidenza del Consiglio</w:t>
      </w:r>
      <w:r w:rsidR="005E4720"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dei ministri</w:t>
      </w:r>
    </w:p>
    <w:p w:rsidR="00D716A5" w:rsidRPr="00FA662B" w:rsidRDefault="00D716A5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Dipartimento della Funzione Pubblica</w:t>
      </w:r>
    </w:p>
    <w:p w:rsidR="00D716A5" w:rsidRPr="00FA662B" w:rsidRDefault="00D716A5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Dipartimento delle Pari Opportunità</w:t>
      </w:r>
    </w:p>
    <w:p w:rsidR="00800226" w:rsidRPr="00FA662B" w:rsidRDefault="002C453D" w:rsidP="005E4720">
      <w:pPr>
        <w:spacing w:after="0" w:line="240" w:lineRule="auto"/>
        <w:ind w:left="4111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hyperlink r:id="rId8" w:history="1">
        <w:r w:rsidR="00800226" w:rsidRPr="00FA662B">
          <w:rPr>
            <w:rStyle w:val="Collegamentoipertestuale"/>
            <w:rFonts w:asciiTheme="minorHAnsi" w:hAnsiTheme="minorHAnsi" w:cstheme="minorHAnsi"/>
            <w:color w:val="365F91" w:themeColor="accent1" w:themeShade="BF"/>
            <w:sz w:val="28"/>
            <w:szCs w:val="28"/>
          </w:rPr>
          <w:t>monitoraggiocug@governo.it</w:t>
        </w:r>
      </w:hyperlink>
      <w:r w:rsidR="00800226"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 </w:t>
      </w:r>
    </w:p>
    <w:p w:rsidR="00B87BBA" w:rsidRPr="00FA662B" w:rsidRDefault="00B87BBA" w:rsidP="005E4720">
      <w:pPr>
        <w:spacing w:after="0" w:line="240" w:lineRule="auto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RELAZIONE </w:t>
      </w:r>
      <w:r w:rsidR="005E4720"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 xml:space="preserve">DEL CUG </w:t>
      </w: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SULLA SITUAZIONE DEL PERSONALE</w:t>
      </w:r>
    </w:p>
    <w:p w:rsidR="00D716A5" w:rsidRPr="00FA662B" w:rsidRDefault="00D716A5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</w:p>
    <w:p w:rsidR="00B87BBA" w:rsidRPr="00FA662B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color w:val="365F91" w:themeColor="accent1" w:themeShade="BF"/>
          <w:sz w:val="28"/>
          <w:szCs w:val="28"/>
        </w:rPr>
      </w:pPr>
      <w:r w:rsidRPr="00FA662B">
        <w:rPr>
          <w:rFonts w:asciiTheme="minorHAnsi" w:hAnsiTheme="minorHAnsi" w:cstheme="minorHAnsi"/>
          <w:color w:val="365F91" w:themeColor="accent1" w:themeShade="BF"/>
          <w:sz w:val="28"/>
          <w:szCs w:val="28"/>
        </w:rPr>
        <w:t>ANNO _____________</w:t>
      </w:r>
    </w:p>
    <w:p w:rsidR="00B87BBA" w:rsidRDefault="00B87BBA" w:rsidP="00B87B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054F7C" w:rsidRPr="00203AEF" w:rsidRDefault="0045418B" w:rsidP="0045418B">
      <w:pPr>
        <w:spacing w:after="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b/>
          <w:i/>
          <w:sz w:val="28"/>
          <w:szCs w:val="28"/>
        </w:rPr>
        <w:lastRenderedPageBreak/>
        <w:t>PREMESSA</w:t>
      </w:r>
    </w:p>
    <w:p w:rsidR="00B87BBA" w:rsidRPr="00203AEF" w:rsidRDefault="00B87BBA" w:rsidP="00054F7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B87BBA" w:rsidRPr="00203AEF" w:rsidRDefault="00B87BBA" w:rsidP="00054F7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54F7C" w:rsidRPr="00203AEF" w:rsidRDefault="00B87BBA" w:rsidP="00054F7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>Riferimento normativo</w:t>
      </w:r>
    </w:p>
    <w:p w:rsidR="00054F7C" w:rsidRPr="00203AEF" w:rsidRDefault="004F5C46" w:rsidP="00054F7C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La relazione sulla condizione del personale è un adempimento del Comitato Unico di Garanzia previsto dalla </w:t>
      </w:r>
      <w:r w:rsidR="00054F7C" w:rsidRPr="00203AEF">
        <w:rPr>
          <w:rFonts w:asciiTheme="minorHAnsi" w:hAnsiTheme="minorHAnsi" w:cstheme="minorHAnsi"/>
          <w:sz w:val="28"/>
          <w:szCs w:val="28"/>
        </w:rPr>
        <w:t xml:space="preserve">Direttiva della Presidenza del Consiglio dei Ministri </w:t>
      </w:r>
      <w:r w:rsidRPr="00203AEF">
        <w:rPr>
          <w:rFonts w:asciiTheme="minorHAnsi" w:hAnsiTheme="minorHAnsi" w:cstheme="minorHAnsi"/>
          <w:sz w:val="28"/>
          <w:szCs w:val="28"/>
        </w:rPr>
        <w:t xml:space="preserve">del </w:t>
      </w:r>
      <w:r w:rsidR="00054F7C" w:rsidRPr="00203AEF">
        <w:rPr>
          <w:rFonts w:asciiTheme="minorHAnsi" w:hAnsiTheme="minorHAnsi" w:cstheme="minorHAnsi"/>
          <w:sz w:val="28"/>
          <w:szCs w:val="28"/>
        </w:rPr>
        <w:t xml:space="preserve">4 marzo 2011 </w:t>
      </w:r>
      <w:r w:rsidRPr="00203AEF">
        <w:rPr>
          <w:rFonts w:asciiTheme="minorHAnsi" w:hAnsiTheme="minorHAnsi" w:cstheme="minorHAnsi"/>
          <w:sz w:val="28"/>
          <w:szCs w:val="28"/>
        </w:rPr>
        <w:t xml:space="preserve">recante le </w:t>
      </w:r>
      <w:r w:rsidR="00054F7C" w:rsidRPr="00203AEF">
        <w:rPr>
          <w:rFonts w:asciiTheme="minorHAnsi" w:hAnsiTheme="minorHAnsi" w:cstheme="minorHAnsi"/>
          <w:sz w:val="28"/>
          <w:szCs w:val="28"/>
        </w:rPr>
        <w:t>“L</w:t>
      </w:r>
      <w:r w:rsidR="00054F7C" w:rsidRPr="00203AEF">
        <w:rPr>
          <w:rFonts w:asciiTheme="minorHAnsi" w:hAnsiTheme="minorHAnsi" w:cstheme="minorHAnsi"/>
          <w:i/>
          <w:sz w:val="28"/>
          <w:szCs w:val="28"/>
        </w:rPr>
        <w:t>inee guida sulle modalità di funzionamento dei CUG</w:t>
      </w:r>
      <w:r w:rsidRPr="00203AEF">
        <w:rPr>
          <w:rFonts w:asciiTheme="minorHAnsi" w:hAnsiTheme="minorHAnsi" w:cstheme="minorHAnsi"/>
          <w:sz w:val="28"/>
          <w:szCs w:val="28"/>
        </w:rPr>
        <w:t>”</w:t>
      </w:r>
      <w:r w:rsidR="005E4720" w:rsidRPr="00203AEF">
        <w:rPr>
          <w:rFonts w:asciiTheme="minorHAnsi" w:hAnsiTheme="minorHAnsi" w:cstheme="minorHAnsi"/>
          <w:sz w:val="28"/>
          <w:szCs w:val="28"/>
        </w:rPr>
        <w:t xml:space="preserve"> così come integrata dalla presente direttiva.</w:t>
      </w:r>
    </w:p>
    <w:p w:rsidR="00054F7C" w:rsidRPr="00203AEF" w:rsidRDefault="00054F7C" w:rsidP="00054F7C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54F7C" w:rsidRPr="00203AEF" w:rsidRDefault="00054F7C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54F7C" w:rsidRPr="00203AEF" w:rsidRDefault="00B87BBA" w:rsidP="00E71858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>Finalità</w:t>
      </w:r>
    </w:p>
    <w:p w:rsidR="004F5C46" w:rsidRPr="00203AEF" w:rsidRDefault="004F5C46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La relazione ha un duplice obiettivo: fornire uno spaccato sulla situazione del personale analizzando i dati forniti dall’Amministrazione e al tempo stesso costituire uno strumento utile per le azioni di benessere organizzativo da promuovere</w:t>
      </w:r>
      <w:r w:rsidR="005E4720" w:rsidRPr="00203AEF">
        <w:rPr>
          <w:rFonts w:asciiTheme="minorHAnsi" w:hAnsiTheme="minorHAnsi" w:cstheme="minorHAnsi"/>
          <w:sz w:val="28"/>
          <w:szCs w:val="28"/>
        </w:rPr>
        <w:t>, verificando lo stato di attuazione di quelle già inserite nel Piano di azioni positive adottato dall’amministrazione</w:t>
      </w:r>
      <w:r w:rsidRPr="00203AEF">
        <w:rPr>
          <w:rFonts w:asciiTheme="minorHAnsi" w:hAnsiTheme="minorHAnsi" w:cstheme="minorHAnsi"/>
          <w:sz w:val="28"/>
          <w:szCs w:val="28"/>
        </w:rPr>
        <w:t>.</w:t>
      </w:r>
    </w:p>
    <w:p w:rsidR="00C473B9" w:rsidRPr="00203AEF" w:rsidRDefault="004F5C46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Compito del CUG è r</w:t>
      </w:r>
      <w:r w:rsidR="00054F7C" w:rsidRPr="00203AEF">
        <w:rPr>
          <w:rFonts w:asciiTheme="minorHAnsi" w:hAnsiTheme="minorHAnsi" w:cstheme="minorHAnsi"/>
          <w:sz w:val="28"/>
          <w:szCs w:val="28"/>
        </w:rPr>
        <w:t xml:space="preserve">icongiungere </w:t>
      </w:r>
      <w:r w:rsidR="009D3C34" w:rsidRPr="00203AEF">
        <w:rPr>
          <w:rFonts w:asciiTheme="minorHAnsi" w:hAnsiTheme="minorHAnsi" w:cstheme="minorHAnsi"/>
          <w:sz w:val="28"/>
          <w:szCs w:val="28"/>
        </w:rPr>
        <w:t xml:space="preserve">i </w:t>
      </w:r>
      <w:r w:rsidR="00054F7C" w:rsidRPr="00203AEF">
        <w:rPr>
          <w:rFonts w:asciiTheme="minorHAnsi" w:hAnsiTheme="minorHAnsi" w:cstheme="minorHAnsi"/>
          <w:sz w:val="28"/>
          <w:szCs w:val="28"/>
        </w:rPr>
        <w:t xml:space="preserve">dati provenienti da vari attori interni alla propria organizzazione per trarne delle conclusioni in merito all’attuazione delle tematiche di </w:t>
      </w:r>
      <w:r w:rsidRPr="00203AEF">
        <w:rPr>
          <w:rFonts w:asciiTheme="minorHAnsi" w:hAnsiTheme="minorHAnsi" w:cstheme="minorHAnsi"/>
          <w:sz w:val="28"/>
          <w:szCs w:val="28"/>
        </w:rPr>
        <w:t xml:space="preserve">sua </w:t>
      </w:r>
      <w:r w:rsidR="00054F7C" w:rsidRPr="00203AEF">
        <w:rPr>
          <w:rFonts w:asciiTheme="minorHAnsi" w:hAnsiTheme="minorHAnsi" w:cstheme="minorHAnsi"/>
          <w:sz w:val="28"/>
          <w:szCs w:val="28"/>
        </w:rPr>
        <w:t>competenza</w:t>
      </w:r>
      <w:r w:rsidRPr="00203AEF">
        <w:rPr>
          <w:rFonts w:asciiTheme="minorHAnsi" w:hAnsiTheme="minorHAnsi" w:cstheme="minorHAnsi"/>
          <w:sz w:val="28"/>
          <w:szCs w:val="28"/>
        </w:rPr>
        <w:t xml:space="preserve">: attuazione dei principi di </w:t>
      </w:r>
      <w:r w:rsidR="00054F7C" w:rsidRPr="00203AEF">
        <w:rPr>
          <w:rFonts w:asciiTheme="minorHAnsi" w:hAnsiTheme="minorHAnsi" w:cstheme="minorHAnsi"/>
          <w:sz w:val="28"/>
          <w:szCs w:val="28"/>
        </w:rPr>
        <w:t>parità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 e </w:t>
      </w:r>
      <w:r w:rsidR="00054F7C" w:rsidRPr="00203AEF">
        <w:rPr>
          <w:rFonts w:asciiTheme="minorHAnsi" w:hAnsiTheme="minorHAnsi" w:cstheme="minorHAnsi"/>
          <w:sz w:val="28"/>
          <w:szCs w:val="28"/>
        </w:rPr>
        <w:t>pari opportunità, benessere organizzativo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, </w:t>
      </w:r>
      <w:r w:rsidR="00F328DF" w:rsidRPr="00203AEF">
        <w:rPr>
          <w:rFonts w:asciiTheme="minorHAnsi" w:hAnsiTheme="minorHAnsi" w:cstheme="minorHAnsi"/>
          <w:sz w:val="28"/>
          <w:szCs w:val="28"/>
        </w:rPr>
        <w:t xml:space="preserve">contrasto alle </w:t>
      </w:r>
      <w:r w:rsidR="00FF1A08" w:rsidRPr="00203AEF">
        <w:rPr>
          <w:rFonts w:asciiTheme="minorHAnsi" w:hAnsiTheme="minorHAnsi" w:cstheme="minorHAnsi"/>
          <w:sz w:val="28"/>
          <w:szCs w:val="28"/>
        </w:rPr>
        <w:t>discriminazioni</w:t>
      </w:r>
      <w:r w:rsidR="00F328DF" w:rsidRPr="00203AEF">
        <w:rPr>
          <w:rFonts w:asciiTheme="minorHAnsi" w:hAnsiTheme="minorHAnsi" w:cstheme="minorHAnsi"/>
          <w:sz w:val="28"/>
          <w:szCs w:val="28"/>
        </w:rPr>
        <w:t xml:space="preserve"> e alle violenze morali e psicologiche sul luogo di lavoro.</w:t>
      </w:r>
    </w:p>
    <w:p w:rsidR="00F328DF" w:rsidRPr="00203AEF" w:rsidRDefault="00F328DF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328DF" w:rsidRPr="00203AEF" w:rsidRDefault="00B87BBA" w:rsidP="00E71858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>Struttura della Relazione</w:t>
      </w:r>
    </w:p>
    <w:p w:rsidR="00FF1A08" w:rsidRPr="00203AEF" w:rsidRDefault="009D3C34" w:rsidP="00FF1A0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La </w:t>
      </w:r>
      <w:r w:rsidRPr="00203AEF">
        <w:rPr>
          <w:rFonts w:asciiTheme="minorHAnsi" w:hAnsiTheme="minorHAnsi" w:cstheme="minorHAnsi"/>
          <w:b/>
          <w:sz w:val="28"/>
          <w:szCs w:val="28"/>
        </w:rPr>
        <w:t>prima parte</w:t>
      </w:r>
      <w:r w:rsidRPr="00203AEF">
        <w:rPr>
          <w:rFonts w:asciiTheme="minorHAnsi" w:hAnsiTheme="minorHAnsi" w:cstheme="minorHAnsi"/>
          <w:sz w:val="28"/>
          <w:szCs w:val="28"/>
        </w:rPr>
        <w:t xml:space="preserve"> della relazione è dedicata all’analisi dei dati sul personale raccolti da varie fonti: </w:t>
      </w:r>
    </w:p>
    <w:p w:rsidR="00FF1A08" w:rsidRPr="00203AEF" w:rsidRDefault="00FF1A08" w:rsidP="00FF1A0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dati </w:t>
      </w:r>
      <w:r w:rsidR="009D3C34" w:rsidRPr="00203AEF">
        <w:rPr>
          <w:rFonts w:asciiTheme="minorHAnsi" w:hAnsiTheme="minorHAnsi" w:cstheme="minorHAnsi"/>
          <w:sz w:val="28"/>
          <w:szCs w:val="28"/>
        </w:rPr>
        <w:t xml:space="preserve">forniti dagli uffici risorse umane </w:t>
      </w:r>
      <w:r w:rsidRPr="00203AEF">
        <w:rPr>
          <w:rFonts w:asciiTheme="minorHAnsi" w:hAnsiTheme="minorHAnsi" w:cstheme="minorHAnsi"/>
          <w:sz w:val="28"/>
          <w:szCs w:val="28"/>
        </w:rPr>
        <w:t>sul</w:t>
      </w:r>
      <w:r w:rsidR="009D3C34" w:rsidRPr="00203AEF">
        <w:rPr>
          <w:rFonts w:asciiTheme="minorHAnsi" w:hAnsiTheme="minorHAnsi" w:cstheme="minorHAnsi"/>
          <w:sz w:val="28"/>
          <w:szCs w:val="28"/>
        </w:rPr>
        <w:t xml:space="preserve">la distribuzione del </w:t>
      </w:r>
      <w:r w:rsidRPr="00203AEF">
        <w:rPr>
          <w:rFonts w:asciiTheme="minorHAnsi" w:hAnsiTheme="minorHAnsi" w:cstheme="minorHAnsi"/>
          <w:sz w:val="28"/>
          <w:szCs w:val="28"/>
        </w:rPr>
        <w:t xml:space="preserve">personale per genere (fruizione di istituti per la conciliazione vita-lavoro, congedi/permessi per disabilità, congedi parentali, ecc.) </w:t>
      </w:r>
    </w:p>
    <w:p w:rsidR="00FF1A08" w:rsidRPr="00203AEF" w:rsidRDefault="00FF1A08" w:rsidP="00FF1A0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dati raccolti con le indagini sul benessere organizzativo con riguardo alle risultanze e azioni messe in campo </w:t>
      </w:r>
    </w:p>
    <w:p w:rsidR="00B87BBA" w:rsidRPr="00203AEF" w:rsidRDefault="00B87BBA" w:rsidP="00B87BB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dati raccolti dal servizio salute e sicurezza con le valutazioni sullo stress lavoro correlato e la valutazione dei rischi in ottica di genere, laddove realizzata</w:t>
      </w:r>
    </w:p>
    <w:p w:rsidR="00FC10E8" w:rsidRPr="00203AEF" w:rsidRDefault="00FC10E8" w:rsidP="00FF1A08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dati ed informazioni provenienti da altri organismi operanti nell’amministrazione (OIV, responsabile dei processi di inserimento, consigliera di parità </w:t>
      </w:r>
      <w:proofErr w:type="spellStart"/>
      <w:r w:rsidRPr="00203AEF">
        <w:rPr>
          <w:rFonts w:asciiTheme="minorHAnsi" w:hAnsiTheme="minorHAnsi" w:cstheme="minorHAnsi"/>
          <w:sz w:val="28"/>
          <w:szCs w:val="28"/>
        </w:rPr>
        <w:t>ecc</w:t>
      </w:r>
      <w:proofErr w:type="spellEnd"/>
      <w:r w:rsidRPr="00203AEF">
        <w:rPr>
          <w:rFonts w:asciiTheme="minorHAnsi" w:hAnsiTheme="minorHAnsi" w:cstheme="minorHAnsi"/>
          <w:sz w:val="28"/>
          <w:szCs w:val="28"/>
        </w:rPr>
        <w:t>)</w:t>
      </w:r>
    </w:p>
    <w:p w:rsidR="003E33BA" w:rsidRPr="00203AEF" w:rsidRDefault="003E33BA" w:rsidP="00FF1A0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FF1A08" w:rsidRPr="00203AEF" w:rsidRDefault="003E33BA" w:rsidP="00FF1A0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 xml:space="preserve">Nella </w:t>
      </w:r>
      <w:r w:rsidR="009D3C34" w:rsidRPr="00203AEF">
        <w:rPr>
          <w:rFonts w:asciiTheme="minorHAnsi" w:hAnsiTheme="minorHAnsi" w:cstheme="minorHAnsi"/>
          <w:b/>
          <w:sz w:val="28"/>
          <w:szCs w:val="28"/>
        </w:rPr>
        <w:t>seconda parte</w:t>
      </w:r>
      <w:r w:rsidR="009D3C34" w:rsidRPr="00203AEF">
        <w:rPr>
          <w:rFonts w:asciiTheme="minorHAnsi" w:hAnsiTheme="minorHAnsi" w:cstheme="minorHAnsi"/>
          <w:sz w:val="28"/>
          <w:szCs w:val="28"/>
        </w:rPr>
        <w:t xml:space="preserve"> della relazione trova spazio una analisi relativa al</w:t>
      </w:r>
      <w:r w:rsidR="00B94787" w:rsidRPr="00203AEF">
        <w:rPr>
          <w:rFonts w:asciiTheme="minorHAnsi" w:hAnsiTheme="minorHAnsi" w:cstheme="minorHAnsi"/>
          <w:sz w:val="28"/>
          <w:szCs w:val="28"/>
        </w:rPr>
        <w:t xml:space="preserve"> rapporto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 tra </w:t>
      </w:r>
      <w:r w:rsidR="00B94787" w:rsidRPr="00203AEF">
        <w:rPr>
          <w:rFonts w:asciiTheme="minorHAnsi" w:hAnsiTheme="minorHAnsi" w:cstheme="minorHAnsi"/>
          <w:sz w:val="28"/>
          <w:szCs w:val="28"/>
        </w:rPr>
        <w:t xml:space="preserve">il Comitato 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e </w:t>
      </w:r>
      <w:r w:rsidR="00B94787" w:rsidRPr="00203AEF">
        <w:rPr>
          <w:rFonts w:asciiTheme="minorHAnsi" w:hAnsiTheme="minorHAnsi" w:cstheme="minorHAnsi"/>
          <w:sz w:val="28"/>
          <w:szCs w:val="28"/>
        </w:rPr>
        <w:t xml:space="preserve">i </w:t>
      </w:r>
      <w:r w:rsidR="00FF1A08" w:rsidRPr="00203AEF">
        <w:rPr>
          <w:rFonts w:asciiTheme="minorHAnsi" w:hAnsiTheme="minorHAnsi" w:cstheme="minorHAnsi"/>
          <w:sz w:val="28"/>
          <w:szCs w:val="28"/>
        </w:rPr>
        <w:t>vertici dell’</w:t>
      </w:r>
      <w:r w:rsidR="005E4720" w:rsidRPr="00203AEF">
        <w:rPr>
          <w:rFonts w:asciiTheme="minorHAnsi" w:hAnsiTheme="minorHAnsi" w:cstheme="minorHAnsi"/>
          <w:sz w:val="28"/>
          <w:szCs w:val="28"/>
        </w:rPr>
        <w:t>amministrazione,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 </w:t>
      </w:r>
      <w:r w:rsidR="00B94787" w:rsidRPr="00203AEF">
        <w:rPr>
          <w:rFonts w:asciiTheme="minorHAnsi" w:hAnsiTheme="minorHAnsi" w:cstheme="minorHAnsi"/>
          <w:sz w:val="28"/>
          <w:szCs w:val="28"/>
        </w:rPr>
        <w:t>nonché</w:t>
      </w:r>
      <w:r w:rsidRPr="00203AEF">
        <w:rPr>
          <w:rFonts w:asciiTheme="minorHAnsi" w:hAnsiTheme="minorHAnsi" w:cstheme="minorHAnsi"/>
          <w:sz w:val="28"/>
          <w:szCs w:val="28"/>
        </w:rPr>
        <w:t xml:space="preserve"> una sintesi de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lle attività </w:t>
      </w:r>
      <w:r w:rsidRPr="00203AEF">
        <w:rPr>
          <w:rFonts w:asciiTheme="minorHAnsi" w:hAnsiTheme="minorHAnsi" w:cstheme="minorHAnsi"/>
          <w:sz w:val="28"/>
          <w:szCs w:val="28"/>
        </w:rPr>
        <w:t>curate direttamente dal C</w:t>
      </w:r>
      <w:r w:rsidR="00FF1A08" w:rsidRPr="00203AEF">
        <w:rPr>
          <w:rFonts w:asciiTheme="minorHAnsi" w:hAnsiTheme="minorHAnsi" w:cstheme="minorHAnsi"/>
          <w:sz w:val="28"/>
          <w:szCs w:val="28"/>
        </w:rPr>
        <w:t xml:space="preserve">omitato </w:t>
      </w:r>
      <w:r w:rsidRPr="00203AEF">
        <w:rPr>
          <w:rFonts w:asciiTheme="minorHAnsi" w:hAnsiTheme="minorHAnsi" w:cstheme="minorHAnsi"/>
          <w:sz w:val="28"/>
          <w:szCs w:val="28"/>
        </w:rPr>
        <w:t>nell’anno di riferimento</w:t>
      </w:r>
      <w:r w:rsidR="00FF1A08" w:rsidRPr="00203AEF">
        <w:rPr>
          <w:rFonts w:asciiTheme="minorHAnsi" w:hAnsiTheme="minorHAnsi" w:cstheme="minorHAnsi"/>
          <w:sz w:val="28"/>
          <w:szCs w:val="28"/>
        </w:rPr>
        <w:t>.</w:t>
      </w:r>
    </w:p>
    <w:p w:rsidR="00BA0C40" w:rsidRPr="00203AEF" w:rsidRDefault="00BA0C40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C473B9" w:rsidRPr="00203AEF" w:rsidRDefault="00C473B9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45418B" w:rsidRPr="00203AEF" w:rsidRDefault="0045418B">
      <w:pPr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br w:type="page"/>
      </w:r>
    </w:p>
    <w:p w:rsidR="00B87BBA" w:rsidRPr="00203AEF" w:rsidRDefault="00B87BBA" w:rsidP="00B87BB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03AEF">
        <w:rPr>
          <w:rFonts w:asciiTheme="minorHAnsi" w:hAnsiTheme="minorHAnsi" w:cstheme="minorHAnsi"/>
          <w:b/>
          <w:i/>
          <w:sz w:val="28"/>
          <w:szCs w:val="28"/>
        </w:rPr>
        <w:lastRenderedPageBreak/>
        <w:t>PRIMA PARTE – ANALISI DEI DATI</w:t>
      </w:r>
    </w:p>
    <w:p w:rsidR="00B87BBA" w:rsidRPr="00203AEF" w:rsidRDefault="00B87BBA" w:rsidP="00C77E1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5418B" w:rsidRPr="00203AEF" w:rsidRDefault="0045418B" w:rsidP="00C77E1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C77E1F" w:rsidRPr="00203AEF" w:rsidRDefault="00C77E1F" w:rsidP="00C77E1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SEZIONE 1. DATI SUL PERSONALE </w:t>
      </w:r>
    </w:p>
    <w:p w:rsidR="00B94787" w:rsidRPr="00203AEF" w:rsidRDefault="00B94787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[In questa sezione inserire un’analisi dei dati sulla composizione del personale per genere, fascia di età (es. 20-30 anni, 31-40, 41-50, 51-60, oltre 60),, tipo di contratto, qualifica/profilo, livello, posizione organizzativa</w:t>
      </w:r>
      <w:r w:rsidRPr="00203AEF">
        <w:rPr>
          <w:rStyle w:val="Rimandonotaapidipagina"/>
          <w:rFonts w:asciiTheme="minorHAnsi" w:hAnsiTheme="minorHAnsi" w:cstheme="minorHAnsi"/>
          <w:i/>
          <w:sz w:val="28"/>
          <w:szCs w:val="28"/>
        </w:rPr>
        <w:footnoteReference w:id="1"/>
      </w:r>
      <w:r w:rsidR="00E06331" w:rsidRPr="00203AEF">
        <w:rPr>
          <w:rFonts w:asciiTheme="minorHAnsi" w:hAnsiTheme="minorHAnsi" w:cstheme="minorHAnsi"/>
          <w:i/>
          <w:sz w:val="28"/>
          <w:szCs w:val="28"/>
        </w:rPr>
        <w:t>ecc.</w:t>
      </w:r>
      <w:r w:rsidRPr="00203AEF">
        <w:rPr>
          <w:rFonts w:asciiTheme="minorHAnsi" w:hAnsiTheme="minorHAnsi" w:cstheme="minorHAnsi"/>
          <w:i/>
          <w:sz w:val="28"/>
          <w:szCs w:val="28"/>
        </w:rPr>
        <w:t>. Qualora si disponga di dati riferiti agli anni precedenti operare un raffronto delle serie storiche]</w:t>
      </w:r>
    </w:p>
    <w:p w:rsidR="00C77E1F" w:rsidRPr="00203AEF" w:rsidRDefault="00C77E1F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AC719F" w:rsidRPr="00203AEF" w:rsidRDefault="00986769" w:rsidP="00E71858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SEZIONE 2. </w:t>
      </w:r>
      <w:r w:rsidR="00AC719F" w:rsidRPr="00203AEF">
        <w:rPr>
          <w:rFonts w:asciiTheme="minorHAnsi" w:hAnsiTheme="minorHAnsi" w:cstheme="minorHAnsi"/>
          <w:b/>
          <w:sz w:val="28"/>
          <w:szCs w:val="28"/>
        </w:rPr>
        <w:t>CONCILIAZIONE VITA/LAVORO</w:t>
      </w:r>
      <w:r w:rsidR="00FA69BA" w:rsidRPr="00203AE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86769" w:rsidRPr="00203AEF" w:rsidRDefault="00B94787" w:rsidP="00B947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[In questa sezione inserire </w:t>
      </w:r>
      <w:r w:rsidR="00FC10E8" w:rsidRPr="00203AEF">
        <w:rPr>
          <w:rFonts w:asciiTheme="minorHAnsi" w:hAnsiTheme="minorHAnsi" w:cstheme="minorHAnsi"/>
          <w:i/>
          <w:sz w:val="28"/>
          <w:szCs w:val="28"/>
        </w:rPr>
        <w:t>una analisi dei dati forniti dall’amministrazione in ordine al</w:t>
      </w:r>
      <w:r w:rsidRPr="00203AEF">
        <w:rPr>
          <w:rFonts w:asciiTheme="minorHAnsi" w:hAnsiTheme="minorHAnsi" w:cstheme="minorHAnsi"/>
          <w:i/>
          <w:sz w:val="28"/>
          <w:szCs w:val="28"/>
        </w:rPr>
        <w:t>le tipologie</w:t>
      </w:r>
      <w:r w:rsidR="00986769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di </w:t>
      </w:r>
      <w:r w:rsidR="00986769" w:rsidRPr="00203AEF">
        <w:rPr>
          <w:rFonts w:asciiTheme="minorHAnsi" w:hAnsiTheme="minorHAnsi" w:cstheme="minorHAnsi"/>
          <w:i/>
          <w:sz w:val="28"/>
          <w:szCs w:val="28"/>
        </w:rPr>
        <w:t xml:space="preserve">misure di conciliazione adottate 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e i dati circa la concreta fruizione da parte del personale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(es. </w:t>
      </w:r>
      <w:r w:rsidR="00FA662B">
        <w:rPr>
          <w:rFonts w:asciiTheme="minorHAnsi" w:hAnsiTheme="minorHAnsi" w:cstheme="minorHAnsi"/>
          <w:i/>
          <w:sz w:val="28"/>
          <w:szCs w:val="28"/>
        </w:rPr>
        <w:t xml:space="preserve">flessibilità oraria, telelavoro, </w:t>
      </w:r>
      <w:proofErr w:type="spellStart"/>
      <w:r w:rsidRPr="00203AEF">
        <w:rPr>
          <w:rFonts w:asciiTheme="minorHAnsi" w:hAnsiTheme="minorHAnsi" w:cstheme="minorHAnsi"/>
          <w:i/>
          <w:sz w:val="28"/>
          <w:szCs w:val="28"/>
        </w:rPr>
        <w:t>smart</w:t>
      </w:r>
      <w:proofErr w:type="spellEnd"/>
      <w:r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203AEF">
        <w:rPr>
          <w:rFonts w:asciiTheme="minorHAnsi" w:hAnsiTheme="minorHAnsi" w:cstheme="minorHAnsi"/>
          <w:i/>
          <w:sz w:val="28"/>
          <w:szCs w:val="28"/>
        </w:rPr>
        <w:t>working</w:t>
      </w:r>
      <w:proofErr w:type="spellEnd"/>
      <w:r w:rsidRPr="00203AEF">
        <w:rPr>
          <w:rFonts w:asciiTheme="minorHAnsi" w:hAnsiTheme="minorHAnsi" w:cstheme="minorHAnsi"/>
          <w:i/>
          <w:sz w:val="28"/>
          <w:szCs w:val="28"/>
        </w:rPr>
        <w:t xml:space="preserve">, part-time, congedi parentali, permessi/congedi per disabilità propria o parentale) </w:t>
      </w:r>
      <w:r w:rsidR="00986769" w:rsidRPr="00203AEF">
        <w:rPr>
          <w:rFonts w:asciiTheme="minorHAnsi" w:hAnsiTheme="minorHAnsi" w:cstheme="minorHAnsi"/>
          <w:i/>
          <w:sz w:val="28"/>
          <w:szCs w:val="28"/>
        </w:rPr>
        <w:t>per genere</w:t>
      </w:r>
      <w:r w:rsidR="00871B96" w:rsidRPr="00203AEF">
        <w:rPr>
          <w:rFonts w:asciiTheme="minorHAnsi" w:hAnsiTheme="minorHAnsi" w:cstheme="minorHAnsi"/>
          <w:i/>
          <w:sz w:val="28"/>
          <w:szCs w:val="28"/>
        </w:rPr>
        <w:t>]</w:t>
      </w:r>
    </w:p>
    <w:p w:rsidR="00986769" w:rsidRPr="00203AEF" w:rsidRDefault="00986769" w:rsidP="00E71858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77643A" w:rsidRPr="00203AEF" w:rsidRDefault="0077643A" w:rsidP="0077643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SEZIONE 3. PARITA’/PARI OPPORTUNITA’ </w:t>
      </w:r>
    </w:p>
    <w:p w:rsidR="0077643A" w:rsidRPr="00203AEF" w:rsidRDefault="005428E3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[In questa sezione inserire le </w:t>
      </w:r>
      <w:r w:rsidR="0077643A" w:rsidRPr="00203AEF">
        <w:rPr>
          <w:rFonts w:asciiTheme="minorHAnsi" w:hAnsiTheme="minorHAnsi" w:cstheme="minorHAnsi"/>
          <w:i/>
          <w:sz w:val="28"/>
          <w:szCs w:val="28"/>
        </w:rPr>
        <w:t xml:space="preserve">misure adottate </w:t>
      </w:r>
      <w:r w:rsidRPr="00203AEF">
        <w:rPr>
          <w:rFonts w:asciiTheme="minorHAnsi" w:hAnsiTheme="minorHAnsi" w:cstheme="minorHAnsi"/>
          <w:i/>
          <w:sz w:val="28"/>
          <w:szCs w:val="28"/>
        </w:rPr>
        <w:t>per la</w:t>
      </w:r>
      <w:r w:rsidR="0077643A" w:rsidRPr="00203AEF">
        <w:rPr>
          <w:rFonts w:asciiTheme="minorHAnsi" w:hAnsiTheme="minorHAnsi" w:cstheme="minorHAnsi"/>
          <w:i/>
          <w:sz w:val="28"/>
          <w:szCs w:val="28"/>
        </w:rPr>
        <w:t xml:space="preserve"> tutela della parità e </w:t>
      </w:r>
      <w:r w:rsidRPr="00203AEF">
        <w:rPr>
          <w:rFonts w:asciiTheme="minorHAnsi" w:hAnsiTheme="minorHAnsi" w:cstheme="minorHAnsi"/>
          <w:i/>
          <w:sz w:val="28"/>
          <w:szCs w:val="28"/>
        </w:rPr>
        <w:t>la</w:t>
      </w:r>
      <w:r w:rsidR="0077643A" w:rsidRPr="00203AEF">
        <w:rPr>
          <w:rFonts w:asciiTheme="minorHAnsi" w:hAnsiTheme="minorHAnsi" w:cstheme="minorHAnsi"/>
          <w:i/>
          <w:sz w:val="28"/>
          <w:szCs w:val="28"/>
        </w:rPr>
        <w:t xml:space="preserve"> promozione delle pari opportunità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e analizzare i risultati di tali misure. A titolo esemplificativo, la sezione può essere articolata come segue: </w:t>
      </w:r>
    </w:p>
    <w:p w:rsidR="00327BAC" w:rsidRPr="00203AEF" w:rsidRDefault="00327BAC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FC10E8" w:rsidRPr="00203AEF" w:rsidRDefault="00FC10E8" w:rsidP="00FC10E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Piano Triennale di Azioni Positive (se adottato, descrivere azioni previste nell’anno in corso e attuate nell’anno precedente; specificare quali azioni sono state finanziate e l’ammontare del relativo finanziamento; se non adottato descrivere motivazioni);</w:t>
      </w:r>
    </w:p>
    <w:p w:rsidR="00FC10E8" w:rsidRPr="00203AEF" w:rsidRDefault="00FC10E8" w:rsidP="00FC10E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Fruizione per genere della formazione e rilevazione del genere nelle schede di valutazione</w:t>
      </w:r>
    </w:p>
    <w:p w:rsidR="00FC10E8" w:rsidRPr="00203AEF" w:rsidRDefault="00FC10E8" w:rsidP="00FC10E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Adozione bilancio di genere</w:t>
      </w:r>
    </w:p>
    <w:p w:rsidR="00A27B36" w:rsidRPr="00203AEF" w:rsidRDefault="0077643A" w:rsidP="005428E3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C</w:t>
      </w:r>
      <w:r w:rsidR="00326E18" w:rsidRPr="00203AEF">
        <w:rPr>
          <w:rFonts w:asciiTheme="minorHAnsi" w:hAnsiTheme="minorHAnsi" w:cstheme="minorHAnsi"/>
          <w:sz w:val="28"/>
          <w:szCs w:val="28"/>
        </w:rPr>
        <w:t xml:space="preserve">omposizione </w:t>
      </w:r>
      <w:r w:rsidRPr="00203AEF">
        <w:rPr>
          <w:rFonts w:asciiTheme="minorHAnsi" w:hAnsiTheme="minorHAnsi" w:cstheme="minorHAnsi"/>
          <w:sz w:val="28"/>
          <w:szCs w:val="28"/>
        </w:rPr>
        <w:t xml:space="preserve">per genere </w:t>
      </w:r>
      <w:r w:rsidR="00906E4A" w:rsidRPr="00203AEF">
        <w:rPr>
          <w:rFonts w:asciiTheme="minorHAnsi" w:hAnsiTheme="minorHAnsi" w:cstheme="minorHAnsi"/>
          <w:sz w:val="28"/>
          <w:szCs w:val="28"/>
        </w:rPr>
        <w:t>delle diverse</w:t>
      </w:r>
      <w:r w:rsidR="001360A3" w:rsidRPr="00203AEF">
        <w:rPr>
          <w:rFonts w:asciiTheme="minorHAnsi" w:hAnsiTheme="minorHAnsi" w:cstheme="minorHAnsi"/>
          <w:sz w:val="28"/>
          <w:szCs w:val="28"/>
        </w:rPr>
        <w:t xml:space="preserve"> </w:t>
      </w:r>
      <w:r w:rsidR="00326E18" w:rsidRPr="00203AEF">
        <w:rPr>
          <w:rFonts w:asciiTheme="minorHAnsi" w:hAnsiTheme="minorHAnsi" w:cstheme="minorHAnsi"/>
          <w:sz w:val="28"/>
          <w:szCs w:val="28"/>
        </w:rPr>
        <w:t>commissioni di concorso</w:t>
      </w:r>
      <w:r w:rsidR="00906E4A" w:rsidRPr="00203AEF">
        <w:rPr>
          <w:rFonts w:asciiTheme="minorHAnsi" w:hAnsiTheme="minorHAnsi" w:cstheme="minorHAnsi"/>
          <w:sz w:val="28"/>
          <w:szCs w:val="28"/>
        </w:rPr>
        <w:t xml:space="preserve"> </w:t>
      </w:r>
      <w:r w:rsidR="00226014" w:rsidRPr="00203AEF">
        <w:rPr>
          <w:rFonts w:asciiTheme="minorHAnsi" w:hAnsiTheme="minorHAnsi" w:cstheme="minorHAnsi"/>
          <w:sz w:val="28"/>
          <w:szCs w:val="28"/>
        </w:rPr>
        <w:t xml:space="preserve">per il reclutamento del personale </w:t>
      </w:r>
    </w:p>
    <w:p w:rsidR="00F037C4" w:rsidRPr="00203AEF" w:rsidRDefault="00F037C4" w:rsidP="00F037C4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Differenziali retributivi uomo/donna (valore medio della retribuzione annua netta inclusa retribuzione di risultato e retribuzione variabile al 31 dicembre dell’anno di riferimento dei/delle titolari di posizioni organizzative)</w:t>
      </w:r>
    </w:p>
    <w:p w:rsidR="00F037C4" w:rsidRPr="00203AEF" w:rsidRDefault="00F037C4" w:rsidP="00797759">
      <w:pPr>
        <w:pStyle w:val="Paragrafoelenco"/>
        <w:spacing w:after="0" w:line="24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B87BBA" w:rsidRPr="00203AEF" w:rsidRDefault="00B87BBA" w:rsidP="00101EF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3C0544" w:rsidRPr="00203AEF" w:rsidRDefault="003C0544" w:rsidP="00101EF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SEZIONE 4. BENESSERE </w:t>
      </w:r>
      <w:r w:rsidR="00C5514A" w:rsidRPr="00203AEF">
        <w:rPr>
          <w:rFonts w:asciiTheme="minorHAnsi" w:hAnsiTheme="minorHAnsi" w:cstheme="minorHAnsi"/>
          <w:b/>
          <w:sz w:val="28"/>
          <w:szCs w:val="28"/>
        </w:rPr>
        <w:t>DEL PERSONALE</w:t>
      </w:r>
    </w:p>
    <w:p w:rsidR="003C0544" w:rsidRPr="00203AEF" w:rsidRDefault="00B7466C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[In questa sezione analizzare i dati raccolti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>con le indagini sul benessere organizzativo</w:t>
      </w:r>
      <w:r w:rsidR="00906E4A" w:rsidRPr="00203AEF">
        <w:rPr>
          <w:rFonts w:asciiTheme="minorHAnsi" w:hAnsiTheme="minorHAnsi" w:cstheme="minorHAnsi"/>
          <w:i/>
          <w:sz w:val="28"/>
          <w:szCs w:val="28"/>
        </w:rPr>
        <w:t xml:space="preserve"> e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 i dati raccolti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dal Servizio Salute e Sicurezza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con la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valutazione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dello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>stress lavoro correlato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 e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la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valutazione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dei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>rischi in ottica di genere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>, laddove effettuata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. Se tali indagini/valutazioni non sono state effettuate, descrivere e analizzare le motivazioni. </w:t>
      </w:r>
      <w:r w:rsidRPr="00203AEF">
        <w:rPr>
          <w:rFonts w:asciiTheme="minorHAnsi" w:hAnsiTheme="minorHAnsi" w:cstheme="minorHAnsi"/>
          <w:i/>
          <w:sz w:val="28"/>
          <w:szCs w:val="28"/>
        </w:rPr>
        <w:lastRenderedPageBreak/>
        <w:t xml:space="preserve">Esaminare anche le azioni messe in campo 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a seguito delle indagini/valutazioni </w:t>
      </w:r>
      <w:r w:rsidRPr="00203AEF">
        <w:rPr>
          <w:rFonts w:asciiTheme="minorHAnsi" w:hAnsiTheme="minorHAnsi" w:cstheme="minorHAnsi"/>
          <w:i/>
          <w:sz w:val="28"/>
          <w:szCs w:val="28"/>
        </w:rPr>
        <w:t>e la loro efficacia</w:t>
      </w:r>
      <w:r w:rsidR="00906E4A" w:rsidRPr="00203AEF">
        <w:rPr>
          <w:rFonts w:asciiTheme="minorHAnsi" w:hAnsiTheme="minorHAnsi" w:cstheme="minorHAnsi"/>
          <w:i/>
          <w:sz w:val="28"/>
          <w:szCs w:val="28"/>
        </w:rPr>
        <w:t xml:space="preserve"> (Circoli d’ascolto organizzativo, Sportelli d’ascolto/</w:t>
      </w:r>
      <w:proofErr w:type="spellStart"/>
      <w:r w:rsidR="00906E4A" w:rsidRPr="00203AEF">
        <w:rPr>
          <w:rFonts w:asciiTheme="minorHAnsi" w:hAnsiTheme="minorHAnsi" w:cstheme="minorHAnsi"/>
          <w:i/>
          <w:sz w:val="28"/>
          <w:szCs w:val="28"/>
        </w:rPr>
        <w:t>counselling</w:t>
      </w:r>
      <w:proofErr w:type="spellEnd"/>
      <w:r w:rsidR="00906E4A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="00906E4A" w:rsidRPr="00203AEF">
        <w:rPr>
          <w:rFonts w:asciiTheme="minorHAnsi" w:hAnsiTheme="minorHAnsi" w:cstheme="minorHAnsi"/>
          <w:i/>
          <w:sz w:val="28"/>
          <w:szCs w:val="28"/>
        </w:rPr>
        <w:t>ecc</w:t>
      </w:r>
      <w:proofErr w:type="spellEnd"/>
      <w:r w:rsidR="00906E4A" w:rsidRPr="00203AEF">
        <w:rPr>
          <w:rFonts w:asciiTheme="minorHAnsi" w:hAnsiTheme="minorHAnsi" w:cstheme="minorHAnsi"/>
          <w:i/>
          <w:sz w:val="28"/>
          <w:szCs w:val="28"/>
        </w:rPr>
        <w:t>)</w:t>
      </w:r>
      <w:r w:rsidR="00AD210D" w:rsidRPr="00203AEF">
        <w:rPr>
          <w:rFonts w:asciiTheme="minorHAnsi" w:hAnsiTheme="minorHAnsi" w:cstheme="minorHAnsi"/>
          <w:i/>
          <w:sz w:val="28"/>
          <w:szCs w:val="28"/>
        </w:rPr>
        <w:t xml:space="preserve">. </w:t>
      </w:r>
    </w:p>
    <w:p w:rsidR="00AD210D" w:rsidRPr="00203AEF" w:rsidRDefault="00AD210D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Indicare l’adozione di codici (es. etico, di condotta, di comportamento) specificando la tipologia, la data di decorrenza. </w:t>
      </w:r>
      <w:r w:rsidR="00D30912" w:rsidRPr="00203AEF">
        <w:rPr>
          <w:rFonts w:asciiTheme="minorHAnsi" w:hAnsiTheme="minorHAnsi" w:cstheme="minorHAnsi"/>
          <w:i/>
          <w:sz w:val="28"/>
          <w:szCs w:val="28"/>
        </w:rPr>
        <w:t>Qualora non presenti, possono essere qui inserite delle proposte da parte del CUG.</w:t>
      </w:r>
    </w:p>
    <w:p w:rsidR="00B87BBA" w:rsidRPr="00203AEF" w:rsidRDefault="00D30912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Descrivere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 xml:space="preserve">le misure </w:t>
      </w:r>
      <w:r w:rsidRPr="00203AEF">
        <w:rPr>
          <w:rFonts w:asciiTheme="minorHAnsi" w:hAnsiTheme="minorHAnsi" w:cstheme="minorHAnsi"/>
          <w:i/>
          <w:sz w:val="28"/>
          <w:szCs w:val="28"/>
        </w:rPr>
        <w:t>adottat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>e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per prevenire </w:t>
      </w:r>
      <w:r w:rsidR="00B87BBA" w:rsidRPr="00203AEF">
        <w:rPr>
          <w:rFonts w:asciiTheme="minorHAnsi" w:hAnsiTheme="minorHAnsi" w:cstheme="minorHAnsi"/>
          <w:i/>
          <w:sz w:val="28"/>
          <w:szCs w:val="28"/>
        </w:rPr>
        <w:t>situazioni di disagio lavorativo.</w:t>
      </w:r>
    </w:p>
    <w:p w:rsidR="00D30912" w:rsidRPr="00203AEF" w:rsidRDefault="00B87BBA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Laddove rilevat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>e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, descrivere 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>situazioni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di </w:t>
      </w:r>
      <w:r w:rsidR="00D30912" w:rsidRPr="00203AEF">
        <w:rPr>
          <w:rFonts w:asciiTheme="minorHAnsi" w:hAnsiTheme="minorHAnsi" w:cstheme="minorHAnsi"/>
          <w:i/>
          <w:sz w:val="28"/>
          <w:szCs w:val="28"/>
        </w:rPr>
        <w:t>discriminazione/mobbing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e 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 xml:space="preserve">indicare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gli interventi 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 xml:space="preserve">messi in campo per la loro </w:t>
      </w:r>
      <w:r w:rsidRPr="00203AEF">
        <w:rPr>
          <w:rFonts w:asciiTheme="minorHAnsi" w:hAnsiTheme="minorHAnsi" w:cstheme="minorHAnsi"/>
          <w:i/>
          <w:sz w:val="28"/>
          <w:szCs w:val="28"/>
        </w:rPr>
        <w:t>rimo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>zione</w:t>
      </w:r>
      <w:r w:rsidR="00D30912" w:rsidRPr="00203AEF">
        <w:rPr>
          <w:rFonts w:asciiTheme="minorHAnsi" w:hAnsiTheme="minorHAnsi" w:cstheme="minorHAnsi"/>
          <w:i/>
          <w:sz w:val="28"/>
          <w:szCs w:val="28"/>
        </w:rPr>
        <w:t>, avendo sempre cura di analizzarne l’efficacia.</w:t>
      </w:r>
    </w:p>
    <w:p w:rsidR="00AD210D" w:rsidRPr="00203AEF" w:rsidRDefault="00AD210D" w:rsidP="00E71858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D570F3" w:rsidRPr="00203AEF" w:rsidRDefault="00D570F3" w:rsidP="00D570F3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>SEZIONE 5. PERFORMANCE</w:t>
      </w:r>
    </w:p>
    <w:p w:rsidR="00797759" w:rsidRPr="00203AEF" w:rsidRDefault="00113E37" w:rsidP="00797759">
      <w:pPr>
        <w:jc w:val="both"/>
        <w:rPr>
          <w:rFonts w:asciiTheme="minorHAnsi" w:hAnsiTheme="minorHAnsi" w:cstheme="minorHAnsi"/>
          <w:sz w:val="28"/>
          <w:szCs w:val="28"/>
        </w:rPr>
      </w:pPr>
      <w:r w:rsidRPr="00203AEF">
        <w:rPr>
          <w:rFonts w:asciiTheme="minorHAnsi" w:hAnsiTheme="minorHAnsi" w:cstheme="minorHAnsi"/>
          <w:sz w:val="28"/>
          <w:szCs w:val="28"/>
        </w:rPr>
        <w:t>[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in questa sezione va riportata 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una 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>analisi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degli obiettivi di pari opportunità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inseriti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nel Piano della Performance quale dimensione di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performance organizzativa dell’amministrazione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>;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l’analisi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del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le modalità di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collegamento tra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la dimensione di performance organizzativa e la valutazione della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performance indivi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 xml:space="preserve">duale dei soggetti responsabili; 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>e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>ventuali osservazioni e/o racco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>mandazioni del CUG in merito alle modalità di gestione d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el Sistema di Misurazione e Valutazione </w:t>
      </w:r>
      <w:r w:rsidR="00740A9E" w:rsidRPr="00203AEF">
        <w:rPr>
          <w:rFonts w:asciiTheme="minorHAnsi" w:hAnsiTheme="minorHAnsi" w:cstheme="minorHAnsi"/>
          <w:i/>
          <w:sz w:val="28"/>
          <w:szCs w:val="28"/>
        </w:rPr>
        <w:t>in funzione del suo impatto sul</w:t>
      </w:r>
      <w:r w:rsidR="006F1372" w:rsidRPr="00203AEF">
        <w:rPr>
          <w:rFonts w:asciiTheme="minorHAnsi" w:hAnsiTheme="minorHAnsi" w:cstheme="minorHAnsi"/>
          <w:i/>
          <w:sz w:val="28"/>
          <w:szCs w:val="28"/>
        </w:rPr>
        <w:t xml:space="preserve"> benessere organizzativo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]</w:t>
      </w:r>
      <w:r w:rsidR="006F1372" w:rsidRPr="00203AEF">
        <w:rPr>
          <w:rFonts w:asciiTheme="minorHAnsi" w:hAnsiTheme="minorHAnsi" w:cstheme="minorHAnsi"/>
          <w:sz w:val="28"/>
          <w:szCs w:val="28"/>
        </w:rPr>
        <w:t>.</w:t>
      </w:r>
    </w:p>
    <w:p w:rsidR="00797759" w:rsidRPr="00203AEF" w:rsidRDefault="00797759" w:rsidP="00797759">
      <w:pPr>
        <w:rPr>
          <w:rFonts w:asciiTheme="minorHAnsi" w:hAnsiTheme="minorHAnsi" w:cstheme="minorHAnsi"/>
          <w:sz w:val="28"/>
          <w:szCs w:val="28"/>
        </w:rPr>
      </w:pPr>
    </w:p>
    <w:p w:rsidR="00D570F3" w:rsidRPr="00203AEF" w:rsidRDefault="00D570F3" w:rsidP="00195F3E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203AEF">
        <w:rPr>
          <w:rFonts w:asciiTheme="minorHAnsi" w:hAnsiTheme="minorHAnsi" w:cstheme="minorHAnsi"/>
          <w:b/>
          <w:i/>
          <w:sz w:val="28"/>
          <w:szCs w:val="28"/>
        </w:rPr>
        <w:t>SECONDA PARTE – L’AZIONE DEL COMITATO UNICO DI GARANZIA</w:t>
      </w:r>
    </w:p>
    <w:p w:rsidR="00D570F3" w:rsidRPr="00203AEF" w:rsidRDefault="00D570F3" w:rsidP="00C5514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 w:rsidDel="00D570F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E46E80" w:rsidRPr="00203AEF" w:rsidRDefault="00E46E80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[Questa 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 xml:space="preserve">parte della relazione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è dedicata all’analisi del rapporto tra il Comitato e i vertici dell’Amministrazione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da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cui deve emergere il grado di 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operatività e </w:t>
      </w:r>
      <w:r w:rsidRPr="00203AEF">
        <w:rPr>
          <w:rFonts w:asciiTheme="minorHAnsi" w:hAnsiTheme="minorHAnsi" w:cstheme="minorHAnsi"/>
          <w:i/>
          <w:sz w:val="28"/>
          <w:szCs w:val="28"/>
        </w:rPr>
        <w:t>rappresentatività del Comitato all’interno dell’organizzazione. In questa sezione trova spazio anche una sintesi delle azioni svolte dal Comitato nel periodo di riferimento]</w:t>
      </w:r>
    </w:p>
    <w:p w:rsidR="00E46E80" w:rsidRPr="00203AEF" w:rsidRDefault="00E46E80" w:rsidP="00C5514A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E6282B" w:rsidRPr="00203AEF" w:rsidRDefault="00D570F3" w:rsidP="0000375B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A. </w:t>
      </w:r>
      <w:r w:rsidR="00E6282B" w:rsidRPr="00203AEF">
        <w:rPr>
          <w:rFonts w:asciiTheme="minorHAnsi" w:hAnsiTheme="minorHAnsi" w:cstheme="minorHAnsi"/>
          <w:b/>
          <w:sz w:val="28"/>
          <w:szCs w:val="28"/>
        </w:rPr>
        <w:t>OPERATIVITA’</w:t>
      </w:r>
    </w:p>
    <w:p w:rsidR="00797759" w:rsidRPr="00203AEF" w:rsidRDefault="00797759" w:rsidP="00797759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[In questa sezione sono inserite in maniera schematica le seguenti informazioni:</w:t>
      </w:r>
    </w:p>
    <w:p w:rsidR="00797759" w:rsidRPr="00203AEF" w:rsidRDefault="00C473B9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Modalità di nomina del CUG (tipologia di atto</w:t>
      </w:r>
      <w:r w:rsidR="00055414" w:rsidRPr="00203AEF">
        <w:rPr>
          <w:rFonts w:asciiTheme="minorHAnsi" w:hAnsiTheme="minorHAnsi" w:cstheme="minorHAnsi"/>
          <w:i/>
          <w:sz w:val="28"/>
          <w:szCs w:val="28"/>
        </w:rPr>
        <w:t>, data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e organo sottoscrittore)</w:t>
      </w:r>
    </w:p>
    <w:p w:rsidR="00B8421D" w:rsidRPr="00203AEF" w:rsidRDefault="00797759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Eventuale d</w:t>
      </w:r>
      <w:r w:rsidR="00E6282B" w:rsidRPr="00203AEF">
        <w:rPr>
          <w:rFonts w:asciiTheme="minorHAnsi" w:hAnsiTheme="minorHAnsi" w:cstheme="minorHAnsi"/>
          <w:i/>
          <w:sz w:val="28"/>
          <w:szCs w:val="28"/>
        </w:rPr>
        <w:t xml:space="preserve">otazione di budget annuale 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ai sensi dell’art. 57 del </w:t>
      </w:r>
      <w:r w:rsidR="00F56279" w:rsidRPr="00203AEF">
        <w:rPr>
          <w:rFonts w:asciiTheme="minorHAnsi" w:hAnsiTheme="minorHAnsi" w:cstheme="minorHAnsi"/>
          <w:i/>
          <w:sz w:val="28"/>
          <w:szCs w:val="28"/>
        </w:rPr>
        <w:t>d.l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>gs</w:t>
      </w:r>
      <w:r w:rsidR="00F56279" w:rsidRPr="00203AEF">
        <w:rPr>
          <w:rFonts w:asciiTheme="minorHAnsi" w:hAnsiTheme="minorHAnsi" w:cstheme="minorHAnsi"/>
          <w:i/>
          <w:sz w:val="28"/>
          <w:szCs w:val="28"/>
        </w:rPr>
        <w:t>.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F56279" w:rsidRPr="00203AEF">
        <w:rPr>
          <w:rFonts w:asciiTheme="minorHAnsi" w:hAnsiTheme="minorHAnsi" w:cstheme="minorHAnsi"/>
          <w:i/>
          <w:sz w:val="28"/>
          <w:szCs w:val="28"/>
        </w:rPr>
        <w:t>165/2001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C42A9C" w:rsidRPr="00203AEF" w:rsidRDefault="00C42A9C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Risorse destinate alla formazione dei/delle componenti</w:t>
      </w:r>
      <w:r w:rsidR="00055414" w:rsidRPr="00203AEF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o interventi realizzati</w:t>
      </w:r>
      <w:r w:rsidR="00055414" w:rsidRPr="00203AEF">
        <w:rPr>
          <w:rFonts w:asciiTheme="minorHAnsi" w:hAnsiTheme="minorHAnsi" w:cstheme="minorHAnsi"/>
          <w:i/>
          <w:sz w:val="28"/>
          <w:szCs w:val="28"/>
        </w:rPr>
        <w:t xml:space="preserve"> a costo zero con specificazione degli argomenti oggetto di formazione</w:t>
      </w:r>
    </w:p>
    <w:p w:rsidR="00591EFC" w:rsidRPr="00203AEF" w:rsidRDefault="00591EFC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R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>iconoscibilità</w:t>
      </w:r>
      <w:r w:rsidRPr="00203AEF">
        <w:rPr>
          <w:rFonts w:asciiTheme="minorHAnsi" w:hAnsiTheme="minorHAnsi" w:cstheme="minorHAnsi"/>
          <w:i/>
          <w:sz w:val="28"/>
          <w:szCs w:val="28"/>
        </w:rPr>
        <w:t>/visibilità</w:t>
      </w:r>
      <w:r w:rsidR="00E6282B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045811" w:rsidRPr="00203AEF">
        <w:rPr>
          <w:rFonts w:asciiTheme="minorHAnsi" w:hAnsiTheme="minorHAnsi" w:cstheme="minorHAnsi"/>
          <w:i/>
          <w:sz w:val="28"/>
          <w:szCs w:val="28"/>
        </w:rPr>
        <w:t>(</w:t>
      </w:r>
      <w:r w:rsidR="00E6282B" w:rsidRPr="00203AEF">
        <w:rPr>
          <w:rFonts w:asciiTheme="minorHAnsi" w:hAnsiTheme="minorHAnsi" w:cstheme="minorHAnsi"/>
          <w:i/>
          <w:sz w:val="28"/>
          <w:szCs w:val="28"/>
        </w:rPr>
        <w:t>spazi fisici e virtuali, organizzazione eventi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, ecc.</w:t>
      </w:r>
      <w:r w:rsidR="00E6282B" w:rsidRPr="00203AEF">
        <w:rPr>
          <w:rFonts w:asciiTheme="minorHAnsi" w:hAnsiTheme="minorHAnsi" w:cstheme="minorHAnsi"/>
          <w:i/>
          <w:sz w:val="28"/>
          <w:szCs w:val="28"/>
        </w:rPr>
        <w:t>)</w:t>
      </w:r>
    </w:p>
    <w:p w:rsidR="00E6282B" w:rsidRPr="00203AEF" w:rsidRDefault="00E6282B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Normativa/circolar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i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che regolamenta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>no i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rapporti tra amministrazione e CUG</w:t>
      </w:r>
    </w:p>
    <w:p w:rsidR="00591EFC" w:rsidRPr="00203AEF" w:rsidRDefault="00591EFC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F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>requenza e temi della consultazione</w:t>
      </w:r>
    </w:p>
    <w:p w:rsidR="00591EFC" w:rsidRPr="00203AEF" w:rsidRDefault="00591EFC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P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 xml:space="preserve">resa in carico </w:t>
      </w:r>
      <w:r w:rsidRPr="00203AEF">
        <w:rPr>
          <w:rFonts w:asciiTheme="minorHAnsi" w:hAnsiTheme="minorHAnsi" w:cstheme="minorHAnsi"/>
          <w:i/>
          <w:sz w:val="28"/>
          <w:szCs w:val="28"/>
        </w:rPr>
        <w:t>dei pareri</w:t>
      </w:r>
    </w:p>
    <w:p w:rsidR="001D6AA8" w:rsidRPr="00203AEF" w:rsidRDefault="001D6AA8" w:rsidP="00797759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Collaborazioni esterne/interne (es. figure professionali esperte, consigliera di fiducia, istituzione sportello di ascolto, OIV, RSU</w:t>
      </w:r>
      <w:proofErr w:type="gramStart"/>
      <w:r w:rsidRPr="00203AEF">
        <w:rPr>
          <w:rFonts w:asciiTheme="minorHAnsi" w:hAnsiTheme="minorHAnsi" w:cstheme="minorHAnsi"/>
          <w:i/>
          <w:sz w:val="28"/>
          <w:szCs w:val="28"/>
        </w:rPr>
        <w:t>)</w:t>
      </w:r>
      <w:r w:rsidR="00797759" w:rsidRPr="00203AEF">
        <w:rPr>
          <w:rFonts w:asciiTheme="minorHAnsi" w:hAnsiTheme="minorHAnsi" w:cstheme="minorHAnsi"/>
          <w:i/>
          <w:sz w:val="28"/>
          <w:szCs w:val="28"/>
        </w:rPr>
        <w:t xml:space="preserve"> ]</w:t>
      </w:r>
      <w:proofErr w:type="gramEnd"/>
    </w:p>
    <w:p w:rsidR="00045811" w:rsidRPr="00203AEF" w:rsidRDefault="00045811" w:rsidP="0004581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045811" w:rsidRPr="00203AEF" w:rsidRDefault="00D570F3" w:rsidP="0000375B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03AEF">
        <w:rPr>
          <w:rFonts w:asciiTheme="minorHAnsi" w:hAnsiTheme="minorHAnsi" w:cstheme="minorHAnsi"/>
          <w:b/>
          <w:sz w:val="28"/>
          <w:szCs w:val="28"/>
        </w:rPr>
        <w:t xml:space="preserve">B. </w:t>
      </w:r>
      <w:r w:rsidR="00045811" w:rsidRPr="00203AEF">
        <w:rPr>
          <w:rFonts w:asciiTheme="minorHAnsi" w:hAnsiTheme="minorHAnsi" w:cstheme="minorHAnsi"/>
          <w:b/>
          <w:sz w:val="28"/>
          <w:szCs w:val="28"/>
        </w:rPr>
        <w:t>ATTIVITA’</w:t>
      </w:r>
    </w:p>
    <w:p w:rsidR="003B7A08" w:rsidRPr="00203AEF" w:rsidRDefault="00F56279" w:rsidP="00045811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[In questa sezione vanno inserite informazioni circa la presa </w:t>
      </w:r>
      <w:r w:rsidR="00C42A9C" w:rsidRPr="00203AEF">
        <w:rPr>
          <w:rFonts w:asciiTheme="minorHAnsi" w:hAnsiTheme="minorHAnsi" w:cstheme="minorHAnsi"/>
          <w:i/>
          <w:sz w:val="28"/>
          <w:szCs w:val="28"/>
        </w:rPr>
        <w:t xml:space="preserve">in carico 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da parte dell’amministrazione 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 xml:space="preserve">delle considerazioni </w:t>
      </w:r>
      <w:r w:rsidRPr="00203AEF">
        <w:rPr>
          <w:rFonts w:asciiTheme="minorHAnsi" w:hAnsiTheme="minorHAnsi" w:cstheme="minorHAnsi"/>
          <w:i/>
          <w:sz w:val="28"/>
          <w:szCs w:val="28"/>
        </w:rPr>
        <w:t>formulate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dal CUG </w:t>
      </w:r>
      <w:r w:rsidR="00C5514A" w:rsidRPr="00203AEF">
        <w:rPr>
          <w:rFonts w:asciiTheme="minorHAnsi" w:hAnsiTheme="minorHAnsi" w:cstheme="minorHAnsi"/>
          <w:i/>
          <w:sz w:val="28"/>
          <w:szCs w:val="28"/>
        </w:rPr>
        <w:t>nella relazione annuale</w:t>
      </w:r>
      <w:r w:rsidR="00B8421D"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203AEF">
        <w:rPr>
          <w:rFonts w:asciiTheme="minorHAnsi" w:hAnsiTheme="minorHAnsi" w:cstheme="minorHAnsi"/>
          <w:i/>
          <w:sz w:val="28"/>
          <w:szCs w:val="28"/>
        </w:rPr>
        <w:t>redatta l’anno precedente; la v</w:t>
      </w:r>
      <w:r w:rsidR="00054F7C" w:rsidRPr="00203AEF">
        <w:rPr>
          <w:rFonts w:asciiTheme="minorHAnsi" w:hAnsiTheme="minorHAnsi" w:cstheme="minorHAnsi"/>
          <w:i/>
          <w:sz w:val="28"/>
          <w:szCs w:val="28"/>
        </w:rPr>
        <w:t>alutazione relativa all’attuazione delle proposte di miglioramento dell’anno precedente</w:t>
      </w:r>
      <w:r w:rsidR="00195F3E" w:rsidRPr="00203AEF">
        <w:rPr>
          <w:rFonts w:asciiTheme="minorHAnsi" w:hAnsiTheme="minorHAnsi" w:cstheme="minorHAnsi"/>
          <w:i/>
          <w:sz w:val="28"/>
          <w:szCs w:val="28"/>
        </w:rPr>
        <w:t>; una s</w:t>
      </w:r>
      <w:r w:rsidR="003B7A08" w:rsidRPr="00203AEF">
        <w:rPr>
          <w:rFonts w:asciiTheme="minorHAnsi" w:hAnsiTheme="minorHAnsi" w:cstheme="minorHAnsi"/>
          <w:i/>
          <w:sz w:val="28"/>
          <w:szCs w:val="28"/>
        </w:rPr>
        <w:t xml:space="preserve">intesi </w:t>
      </w:r>
      <w:r w:rsidR="00195F3E" w:rsidRPr="00203AEF">
        <w:rPr>
          <w:rFonts w:asciiTheme="minorHAnsi" w:hAnsiTheme="minorHAnsi" w:cstheme="minorHAnsi"/>
          <w:i/>
          <w:sz w:val="28"/>
          <w:szCs w:val="28"/>
        </w:rPr>
        <w:t xml:space="preserve">delle </w:t>
      </w:r>
      <w:r w:rsidR="003B7A08" w:rsidRPr="00203AEF">
        <w:rPr>
          <w:rFonts w:asciiTheme="minorHAnsi" w:hAnsiTheme="minorHAnsi" w:cstheme="minorHAnsi"/>
          <w:i/>
          <w:sz w:val="28"/>
          <w:szCs w:val="28"/>
        </w:rPr>
        <w:t>attività curate dal CUG nell’anno di riferimento</w:t>
      </w:r>
      <w:r w:rsidR="00E46E80" w:rsidRPr="00203AEF">
        <w:rPr>
          <w:rFonts w:asciiTheme="minorHAnsi" w:hAnsiTheme="minorHAnsi" w:cstheme="minorHAnsi"/>
          <w:i/>
          <w:sz w:val="28"/>
          <w:szCs w:val="28"/>
        </w:rPr>
        <w:t xml:space="preserve"> (quante volte si è riunito, su quali ambiti è stato impegnato</w:t>
      </w:r>
      <w:r w:rsidR="0000375B" w:rsidRPr="00203AEF">
        <w:rPr>
          <w:rFonts w:asciiTheme="minorHAnsi" w:hAnsiTheme="minorHAnsi" w:cstheme="minorHAnsi"/>
          <w:i/>
          <w:sz w:val="28"/>
          <w:szCs w:val="28"/>
        </w:rPr>
        <w:t>, partecipazione a reti e progetti</w:t>
      </w:r>
      <w:r w:rsidR="00E46E80" w:rsidRPr="00203AEF">
        <w:rPr>
          <w:rFonts w:asciiTheme="minorHAnsi" w:hAnsiTheme="minorHAnsi" w:cstheme="minorHAnsi"/>
          <w:i/>
          <w:sz w:val="28"/>
          <w:szCs w:val="28"/>
        </w:rPr>
        <w:t>)</w:t>
      </w:r>
    </w:p>
    <w:p w:rsidR="00465687" w:rsidRPr="00203AEF" w:rsidRDefault="00465687" w:rsidP="00045811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FE1E41" w:rsidRPr="00203AEF" w:rsidRDefault="00FE1E41" w:rsidP="00045811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Descrizione delle attività svolte dal CUG con riferimento ai compiti</w:t>
      </w:r>
      <w:r w:rsidR="00465687" w:rsidRPr="00203AEF">
        <w:rPr>
          <w:rFonts w:asciiTheme="minorHAnsi" w:hAnsiTheme="minorHAnsi" w:cstheme="minorHAnsi"/>
          <w:i/>
          <w:sz w:val="28"/>
          <w:szCs w:val="28"/>
        </w:rPr>
        <w:t xml:space="preserve"> e poteri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ad esso attribuiti:</w:t>
      </w:r>
    </w:p>
    <w:p w:rsidR="00465687" w:rsidRPr="00203AEF" w:rsidRDefault="00465687" w:rsidP="00045811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465687" w:rsidRPr="00203AEF" w:rsidRDefault="00465687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POTERI PROPOSITIVI: </w:t>
      </w:r>
    </w:p>
    <w:p w:rsidR="00FC10E8" w:rsidRPr="00203AEF" w:rsidRDefault="00FC10E8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Azioni atte a favorire condizioni di benessere lavorativo </w:t>
      </w:r>
    </w:p>
    <w:p w:rsidR="00465687" w:rsidRPr="00203AEF" w:rsidRDefault="00FC10E8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Azioni positive, interventi e progetti, quali indagini di clima, codici etici e di condotta, idonei a prevenire o rimuovere situazioni di discriminazioni o violenze sessuali, morali o psicologiche – mobbing- nell’amministrazione pubblica di appartenenza</w:t>
      </w:r>
    </w:p>
    <w:p w:rsidR="00465687" w:rsidRPr="00203AEF" w:rsidRDefault="00465687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Promozione e/o potenziamento delle iniziative che attuano le politiche di conciliazione, le direttive comunitarie per l’affermazione sul lavoro della pari dignità delle persone e azioni positive al riguardo </w:t>
      </w:r>
    </w:p>
    <w:p w:rsidR="00465687" w:rsidRPr="00203AEF" w:rsidRDefault="00465687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Temi che rientrano nella propria competenza ai fini della contrattazione integrativa </w:t>
      </w:r>
    </w:p>
    <w:p w:rsidR="00465687" w:rsidRPr="00203AEF" w:rsidRDefault="00465687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Analisi e programmazione di genere che considerino le esigenze delle donne e quelle degli uomini (es bilancio di genere) </w:t>
      </w:r>
    </w:p>
    <w:p w:rsidR="00465687" w:rsidRPr="00203AEF" w:rsidRDefault="00465687" w:rsidP="00195F3E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Diffusione delle conoscenze ed esperienze sui problemi delle pari opportunità e sulle possibili soluzioni adottate da altre amministrazioni o enti, anche in collaborazione con la Consigliera di parità del territorio di riferimento </w:t>
      </w:r>
    </w:p>
    <w:p w:rsidR="00465687" w:rsidRPr="00203AEF" w:rsidRDefault="00465687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465687" w:rsidRPr="00203AEF" w:rsidRDefault="00465687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POTERI CONSULTIVI </w:t>
      </w:r>
      <w:r w:rsidR="00195F3E" w:rsidRPr="00203AEF">
        <w:rPr>
          <w:rFonts w:asciiTheme="minorHAnsi" w:hAnsiTheme="minorHAnsi" w:cstheme="minorHAnsi"/>
          <w:i/>
          <w:sz w:val="28"/>
          <w:szCs w:val="28"/>
        </w:rPr>
        <w:t>(formulazione di pareri su)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: </w:t>
      </w:r>
    </w:p>
    <w:p w:rsidR="00465687" w:rsidRPr="00203AEF" w:rsidRDefault="00465687" w:rsidP="00195F3E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Progetti di riorganizzazione dell’</w:t>
      </w:r>
      <w:r w:rsidR="00195F3E" w:rsidRPr="00203AEF">
        <w:rPr>
          <w:rFonts w:asciiTheme="minorHAnsi" w:hAnsiTheme="minorHAnsi" w:cstheme="minorHAnsi"/>
          <w:i/>
          <w:sz w:val="28"/>
          <w:szCs w:val="28"/>
        </w:rPr>
        <w:t>a</w:t>
      </w:r>
      <w:r w:rsidRPr="00203AEF">
        <w:rPr>
          <w:rFonts w:asciiTheme="minorHAnsi" w:hAnsiTheme="minorHAnsi" w:cstheme="minorHAnsi"/>
          <w:i/>
          <w:sz w:val="28"/>
          <w:szCs w:val="28"/>
        </w:rPr>
        <w:t>mm</w:t>
      </w:r>
      <w:r w:rsidR="00195F3E" w:rsidRPr="00203AEF">
        <w:rPr>
          <w:rFonts w:asciiTheme="minorHAnsi" w:hAnsiTheme="minorHAnsi" w:cstheme="minorHAnsi"/>
          <w:i/>
          <w:sz w:val="28"/>
          <w:szCs w:val="28"/>
        </w:rPr>
        <w:t>inistrazione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di appartenenza </w:t>
      </w:r>
    </w:p>
    <w:p w:rsidR="00465687" w:rsidRPr="00203AEF" w:rsidRDefault="00465687" w:rsidP="00195F3E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Piani di formazione del personale </w:t>
      </w:r>
    </w:p>
    <w:p w:rsidR="00465687" w:rsidRPr="00203AEF" w:rsidRDefault="00465687" w:rsidP="00195F3E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Orario di lavoro, forme di flessibilità lavorativa e interventi di conciliazione </w:t>
      </w:r>
    </w:p>
    <w:p w:rsidR="00465687" w:rsidRPr="00203AEF" w:rsidRDefault="00465687" w:rsidP="00195F3E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Criteri di valutazione del personale </w:t>
      </w:r>
    </w:p>
    <w:p w:rsidR="00465687" w:rsidRPr="00203AEF" w:rsidRDefault="00465687" w:rsidP="00195F3E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Contrattazione integrativa sui temi che rientrano nelle proprie competenze</w:t>
      </w:r>
    </w:p>
    <w:p w:rsidR="00195F3E" w:rsidRPr="00203AEF" w:rsidRDefault="00195F3E" w:rsidP="00195F3E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465687" w:rsidRPr="00203AEF" w:rsidRDefault="00465687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465687" w:rsidRPr="00203AEF" w:rsidRDefault="00465687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POTERI DI VERIFICA </w:t>
      </w:r>
    </w:p>
    <w:p w:rsidR="00465687" w:rsidRPr="00203AEF" w:rsidRDefault="00195F3E" w:rsidP="00195F3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Sullo stato di attuazione del Piano triennale di azioni positive con focus s</w:t>
      </w:r>
      <w:r w:rsidR="00465687" w:rsidRPr="00203AEF">
        <w:rPr>
          <w:rFonts w:asciiTheme="minorHAnsi" w:hAnsiTheme="minorHAnsi" w:cstheme="minorHAnsi"/>
          <w:i/>
          <w:sz w:val="28"/>
          <w:szCs w:val="28"/>
        </w:rPr>
        <w:t xml:space="preserve">ui risultati </w:t>
      </w:r>
      <w:r w:rsidRPr="00203AEF">
        <w:rPr>
          <w:rFonts w:asciiTheme="minorHAnsi" w:hAnsiTheme="minorHAnsi" w:cstheme="minorHAnsi"/>
          <w:i/>
          <w:sz w:val="28"/>
          <w:szCs w:val="28"/>
        </w:rPr>
        <w:t>conseguiti</w:t>
      </w:r>
      <w:r w:rsidR="00465687" w:rsidRPr="00203AEF">
        <w:rPr>
          <w:rFonts w:asciiTheme="minorHAnsi" w:hAnsiTheme="minorHAnsi" w:cstheme="minorHAnsi"/>
          <w:i/>
          <w:sz w:val="28"/>
          <w:szCs w:val="28"/>
        </w:rPr>
        <w:t xml:space="preserve">, </w:t>
      </w:r>
      <w:r w:rsidRPr="00203AEF">
        <w:rPr>
          <w:rFonts w:asciiTheme="minorHAnsi" w:hAnsiTheme="minorHAnsi" w:cstheme="minorHAnsi"/>
          <w:i/>
          <w:sz w:val="28"/>
          <w:szCs w:val="28"/>
        </w:rPr>
        <w:t>su</w:t>
      </w:r>
      <w:r w:rsidR="00465687" w:rsidRPr="00203AEF">
        <w:rPr>
          <w:rFonts w:asciiTheme="minorHAnsi" w:hAnsiTheme="minorHAnsi" w:cstheme="minorHAnsi"/>
          <w:i/>
          <w:sz w:val="28"/>
          <w:szCs w:val="28"/>
        </w:rPr>
        <w:t xml:space="preserve">i progetti e </w:t>
      </w:r>
      <w:r w:rsidRPr="00203AEF">
        <w:rPr>
          <w:rFonts w:asciiTheme="minorHAnsi" w:hAnsiTheme="minorHAnsi" w:cstheme="minorHAnsi"/>
          <w:i/>
          <w:sz w:val="28"/>
          <w:szCs w:val="28"/>
        </w:rPr>
        <w:t>su</w:t>
      </w:r>
      <w:r w:rsidR="00465687" w:rsidRPr="00203AEF">
        <w:rPr>
          <w:rFonts w:asciiTheme="minorHAnsi" w:hAnsiTheme="minorHAnsi" w:cstheme="minorHAnsi"/>
          <w:i/>
          <w:sz w:val="28"/>
          <w:szCs w:val="28"/>
        </w:rPr>
        <w:t xml:space="preserve">lle buone pratiche in materia di pari opportunità </w:t>
      </w:r>
    </w:p>
    <w:p w:rsidR="00465687" w:rsidRPr="00203AEF" w:rsidRDefault="00465687" w:rsidP="00195F3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lastRenderedPageBreak/>
        <w:t xml:space="preserve">Esiti delle azioni di promozione del benessere organizzativo e prevenzione del disagio lavorativo </w:t>
      </w:r>
    </w:p>
    <w:p w:rsidR="00465687" w:rsidRPr="00203AEF" w:rsidRDefault="00465687" w:rsidP="00195F3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 xml:space="preserve">Esiti delle azioni di contrasto alle violenze morali e psicologiche nei luoghi di lavoro –mobbing </w:t>
      </w:r>
    </w:p>
    <w:p w:rsidR="00465687" w:rsidRPr="00203AEF" w:rsidRDefault="00465687" w:rsidP="00195F3E">
      <w:pPr>
        <w:pStyle w:val="Paragrafoelenco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Assenza di ogni forma di discriminazione, diretta e indiretta, relativa al genere, all’età nell’accesso, nel trattamento e nelle condizioni di lavoro, nella formazione professionale, promozione negli avanzamenti di carriera e sicurezza del lavoro</w:t>
      </w:r>
    </w:p>
    <w:p w:rsidR="00FE1E41" w:rsidRPr="00203AEF" w:rsidRDefault="00FE1E41" w:rsidP="00465687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C5514A" w:rsidRPr="00203AEF" w:rsidRDefault="00C5514A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276ED1" w:rsidRPr="00203AEF" w:rsidRDefault="00672C79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Per ciascuna attività descrivere ciò che è stato realizzato, per quanto riguarda il compito di verifica</w:t>
      </w:r>
      <w:r w:rsidR="00F56279" w:rsidRPr="00203AEF">
        <w:rPr>
          <w:rFonts w:asciiTheme="minorHAnsi" w:hAnsiTheme="minorHAnsi" w:cstheme="minorHAnsi"/>
          <w:i/>
          <w:sz w:val="28"/>
          <w:szCs w:val="28"/>
        </w:rPr>
        <w:t>]</w:t>
      </w:r>
      <w:r w:rsidRPr="00203AEF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:rsidR="00276ED1" w:rsidRPr="00203AEF" w:rsidRDefault="00276ED1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C5514A" w:rsidRPr="00203AEF" w:rsidRDefault="00C42A9C" w:rsidP="00195F3E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203AEF">
        <w:rPr>
          <w:rFonts w:asciiTheme="minorHAnsi" w:hAnsiTheme="minorHAnsi" w:cstheme="minorHAnsi"/>
          <w:b/>
          <w:i/>
          <w:sz w:val="28"/>
          <w:szCs w:val="28"/>
        </w:rPr>
        <w:t>CONSIDERAZIONI CONCLUSIVE</w:t>
      </w:r>
    </w:p>
    <w:p w:rsidR="00D570F3" w:rsidRPr="00203AEF" w:rsidRDefault="00D570F3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C42A9C" w:rsidRPr="00203AEF" w:rsidRDefault="00E46E80" w:rsidP="00C5514A">
      <w:pPr>
        <w:spacing w:after="0" w:line="240" w:lineRule="auto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03AEF">
        <w:rPr>
          <w:rFonts w:asciiTheme="minorHAnsi" w:hAnsiTheme="minorHAnsi" w:cstheme="minorHAnsi"/>
          <w:i/>
          <w:sz w:val="28"/>
          <w:szCs w:val="28"/>
        </w:rPr>
        <w:t>[Nelle considerazioni conclusive inserire una a</w:t>
      </w:r>
      <w:r w:rsidR="00C42A9C" w:rsidRPr="00203AEF">
        <w:rPr>
          <w:rFonts w:asciiTheme="minorHAnsi" w:hAnsiTheme="minorHAnsi" w:cstheme="minorHAnsi"/>
          <w:i/>
          <w:sz w:val="28"/>
          <w:szCs w:val="28"/>
        </w:rPr>
        <w:t xml:space="preserve">nalisi </w:t>
      </w:r>
      <w:r w:rsidR="003B7A08" w:rsidRPr="00203AEF">
        <w:rPr>
          <w:rFonts w:asciiTheme="minorHAnsi" w:hAnsiTheme="minorHAnsi" w:cstheme="minorHAnsi"/>
          <w:i/>
          <w:sz w:val="28"/>
          <w:szCs w:val="28"/>
        </w:rPr>
        <w:t xml:space="preserve">complessiva della situazione del personale </w:t>
      </w:r>
      <w:r w:rsidR="00D570F3" w:rsidRPr="00203AEF">
        <w:rPr>
          <w:rFonts w:asciiTheme="minorHAnsi" w:hAnsiTheme="minorHAnsi" w:cstheme="minorHAnsi"/>
          <w:i/>
          <w:sz w:val="28"/>
          <w:szCs w:val="28"/>
        </w:rPr>
        <w:t xml:space="preserve">alla luce dei dati raccolti, avendo cura di </w:t>
      </w:r>
      <w:r w:rsidRPr="00203AEF">
        <w:rPr>
          <w:rFonts w:asciiTheme="minorHAnsi" w:hAnsiTheme="minorHAnsi" w:cstheme="minorHAnsi"/>
          <w:i/>
          <w:sz w:val="28"/>
          <w:szCs w:val="28"/>
        </w:rPr>
        <w:t>formulare delle proposte di miglioramento]</w:t>
      </w:r>
    </w:p>
    <w:p w:rsidR="003B7A08" w:rsidRPr="00203AEF" w:rsidRDefault="003B7A08" w:rsidP="00C5514A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sectPr w:rsidR="003B7A08" w:rsidRPr="00203AEF" w:rsidSect="00996164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3D" w:rsidRDefault="002C453D" w:rsidP="00C77E1F">
      <w:pPr>
        <w:spacing w:after="0" w:line="240" w:lineRule="auto"/>
      </w:pPr>
      <w:r>
        <w:separator/>
      </w:r>
    </w:p>
  </w:endnote>
  <w:endnote w:type="continuationSeparator" w:id="0">
    <w:p w:rsidR="002C453D" w:rsidRDefault="002C453D" w:rsidP="00C7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9027"/>
      <w:docPartObj>
        <w:docPartGallery w:val="Page Numbers (Bottom of Page)"/>
        <w:docPartUnique/>
      </w:docPartObj>
    </w:sdtPr>
    <w:sdtEndPr/>
    <w:sdtContent>
      <w:p w:rsidR="00875FCB" w:rsidRPr="001F73ED" w:rsidRDefault="002C453D" w:rsidP="00875FCB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sdt>
          <w:sdtPr>
            <w:id w:val="32634257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B87BBA" w:rsidRPr="00BD4838">
              <w:rPr>
                <w:rFonts w:ascii="Arial" w:hAnsi="Arial" w:cs="Arial"/>
                <w:sz w:val="20"/>
                <w:szCs w:val="20"/>
              </w:rPr>
              <w:t xml:space="preserve">Pag. </w:t>
            </w:r>
            <w:r w:rsidR="00097BD0" w:rsidRPr="00BD483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B87BBA" w:rsidRPr="00BD4838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097BD0" w:rsidRPr="00BD483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662B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097BD0" w:rsidRPr="00BD483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3D" w:rsidRDefault="002C453D" w:rsidP="00C77E1F">
      <w:pPr>
        <w:spacing w:after="0" w:line="240" w:lineRule="auto"/>
      </w:pPr>
      <w:r>
        <w:separator/>
      </w:r>
    </w:p>
  </w:footnote>
  <w:footnote w:type="continuationSeparator" w:id="0">
    <w:p w:rsidR="002C453D" w:rsidRDefault="002C453D" w:rsidP="00C77E1F">
      <w:pPr>
        <w:spacing w:after="0" w:line="240" w:lineRule="auto"/>
      </w:pPr>
      <w:r>
        <w:continuationSeparator/>
      </w:r>
    </w:p>
  </w:footnote>
  <w:footnote w:id="1">
    <w:p w:rsidR="00B94787" w:rsidRDefault="00B94787" w:rsidP="00B94787">
      <w:pPr>
        <w:pStyle w:val="Testonotaapidipagina"/>
      </w:pPr>
      <w:r>
        <w:rPr>
          <w:rStyle w:val="Rimandonotaapidipagina"/>
        </w:rPr>
        <w:footnoteRef/>
      </w:r>
      <w:r>
        <w:t xml:space="preserve"> Si intenda posizioni di responsabilità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FCB" w:rsidRPr="001F73ED" w:rsidRDefault="00B87BBA" w:rsidP="001F73ED">
    <w:pPr>
      <w:pStyle w:val="Intestazione"/>
      <w:jc w:val="center"/>
      <w:rPr>
        <w:rFonts w:ascii="Arial" w:hAnsi="Arial" w:cs="Arial"/>
        <w:sz w:val="20"/>
        <w:szCs w:val="20"/>
      </w:rPr>
    </w:pPr>
    <w:r w:rsidRPr="00B87BBA">
      <w:rPr>
        <w:rFonts w:ascii="Arial" w:hAnsi="Arial" w:cs="Arial"/>
        <w:sz w:val="20"/>
        <w:szCs w:val="20"/>
      </w:rPr>
      <w:t xml:space="preserve"> </w:t>
    </w:r>
    <w:r w:rsidRPr="00BD4838">
      <w:rPr>
        <w:rFonts w:ascii="Arial" w:hAnsi="Arial" w:cs="Arial"/>
        <w:sz w:val="20"/>
        <w:szCs w:val="20"/>
      </w:rPr>
      <w:t>Inserire logo del CUG o dell’Amministrazione di appartenenza o di entrambi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6B"/>
    <w:multiLevelType w:val="hybridMultilevel"/>
    <w:tmpl w:val="3AAC31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0A98"/>
    <w:multiLevelType w:val="hybridMultilevel"/>
    <w:tmpl w:val="569E51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CD4"/>
    <w:multiLevelType w:val="hybridMultilevel"/>
    <w:tmpl w:val="43C2F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47035"/>
    <w:multiLevelType w:val="hybridMultilevel"/>
    <w:tmpl w:val="7B6C5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398"/>
    <w:multiLevelType w:val="hybridMultilevel"/>
    <w:tmpl w:val="1C86BF8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B1E3B"/>
    <w:multiLevelType w:val="hybridMultilevel"/>
    <w:tmpl w:val="FB9662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821DD"/>
    <w:multiLevelType w:val="hybridMultilevel"/>
    <w:tmpl w:val="B66CBE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B4D3F"/>
    <w:multiLevelType w:val="hybridMultilevel"/>
    <w:tmpl w:val="4E42A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A423E"/>
    <w:multiLevelType w:val="hybridMultilevel"/>
    <w:tmpl w:val="268AF9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40387"/>
    <w:multiLevelType w:val="multilevel"/>
    <w:tmpl w:val="1436C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587FEF"/>
    <w:multiLevelType w:val="hybridMultilevel"/>
    <w:tmpl w:val="9A9271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3B3A"/>
    <w:multiLevelType w:val="hybridMultilevel"/>
    <w:tmpl w:val="1A0C9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804DF"/>
    <w:multiLevelType w:val="hybridMultilevel"/>
    <w:tmpl w:val="07E40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301E"/>
    <w:multiLevelType w:val="hybridMultilevel"/>
    <w:tmpl w:val="53E2A0F0"/>
    <w:lvl w:ilvl="0" w:tplc="60806AF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40615"/>
    <w:multiLevelType w:val="hybridMultilevel"/>
    <w:tmpl w:val="52307E72"/>
    <w:lvl w:ilvl="0" w:tplc="85C690E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2D4788"/>
    <w:multiLevelType w:val="hybridMultilevel"/>
    <w:tmpl w:val="C43CA4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6E02C7"/>
    <w:multiLevelType w:val="hybridMultilevel"/>
    <w:tmpl w:val="8FAC2A42"/>
    <w:lvl w:ilvl="0" w:tplc="85C690E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43E"/>
    <w:multiLevelType w:val="hybridMultilevel"/>
    <w:tmpl w:val="C172D9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5D373F"/>
    <w:multiLevelType w:val="hybridMultilevel"/>
    <w:tmpl w:val="528C5E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C504F"/>
    <w:multiLevelType w:val="hybridMultilevel"/>
    <w:tmpl w:val="6E4818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71DD5"/>
    <w:multiLevelType w:val="hybridMultilevel"/>
    <w:tmpl w:val="364E9B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E72F9"/>
    <w:multiLevelType w:val="hybridMultilevel"/>
    <w:tmpl w:val="3BA2251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07637D"/>
    <w:multiLevelType w:val="hybridMultilevel"/>
    <w:tmpl w:val="0C9E58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A92CBF"/>
    <w:multiLevelType w:val="hybridMultilevel"/>
    <w:tmpl w:val="AD621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07CF8"/>
    <w:multiLevelType w:val="hybridMultilevel"/>
    <w:tmpl w:val="239EE9B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65061"/>
    <w:multiLevelType w:val="hybridMultilevel"/>
    <w:tmpl w:val="F2DEBDB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BA2F50"/>
    <w:multiLevelType w:val="hybridMultilevel"/>
    <w:tmpl w:val="8C96E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5"/>
  </w:num>
  <w:num w:numId="5">
    <w:abstractNumId w:val="17"/>
  </w:num>
  <w:num w:numId="6">
    <w:abstractNumId w:val="0"/>
  </w:num>
  <w:num w:numId="7">
    <w:abstractNumId w:val="1"/>
  </w:num>
  <w:num w:numId="8">
    <w:abstractNumId w:val="8"/>
  </w:num>
  <w:num w:numId="9">
    <w:abstractNumId w:val="19"/>
  </w:num>
  <w:num w:numId="10">
    <w:abstractNumId w:val="21"/>
  </w:num>
  <w:num w:numId="11">
    <w:abstractNumId w:val="23"/>
  </w:num>
  <w:num w:numId="12">
    <w:abstractNumId w:val="25"/>
  </w:num>
  <w:num w:numId="13">
    <w:abstractNumId w:val="4"/>
  </w:num>
  <w:num w:numId="14">
    <w:abstractNumId w:val="22"/>
  </w:num>
  <w:num w:numId="15">
    <w:abstractNumId w:val="10"/>
  </w:num>
  <w:num w:numId="16">
    <w:abstractNumId w:val="26"/>
  </w:num>
  <w:num w:numId="17">
    <w:abstractNumId w:val="14"/>
  </w:num>
  <w:num w:numId="18">
    <w:abstractNumId w:val="16"/>
  </w:num>
  <w:num w:numId="19">
    <w:abstractNumId w:val="12"/>
  </w:num>
  <w:num w:numId="20">
    <w:abstractNumId w:val="2"/>
  </w:num>
  <w:num w:numId="21">
    <w:abstractNumId w:val="24"/>
  </w:num>
  <w:num w:numId="22">
    <w:abstractNumId w:val="18"/>
  </w:num>
  <w:num w:numId="23">
    <w:abstractNumId w:val="5"/>
  </w:num>
  <w:num w:numId="24">
    <w:abstractNumId w:val="3"/>
  </w:num>
  <w:num w:numId="25">
    <w:abstractNumId w:val="20"/>
  </w:num>
  <w:num w:numId="26">
    <w:abstractNumId w:val="11"/>
  </w:num>
  <w:num w:numId="27">
    <w:abstractNumId w:val="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A2"/>
    <w:rsid w:val="0000375B"/>
    <w:rsid w:val="00006544"/>
    <w:rsid w:val="00022676"/>
    <w:rsid w:val="00036408"/>
    <w:rsid w:val="00045811"/>
    <w:rsid w:val="00054F7C"/>
    <w:rsid w:val="00055414"/>
    <w:rsid w:val="00097BD0"/>
    <w:rsid w:val="000C2835"/>
    <w:rsid w:val="000F3495"/>
    <w:rsid w:val="00101EFF"/>
    <w:rsid w:val="00113E37"/>
    <w:rsid w:val="0012275E"/>
    <w:rsid w:val="0013549A"/>
    <w:rsid w:val="001360A3"/>
    <w:rsid w:val="001461DC"/>
    <w:rsid w:val="00195F3E"/>
    <w:rsid w:val="001A095B"/>
    <w:rsid w:val="001C1FFD"/>
    <w:rsid w:val="001D6AA8"/>
    <w:rsid w:val="001E253E"/>
    <w:rsid w:val="001F73ED"/>
    <w:rsid w:val="00201B0D"/>
    <w:rsid w:val="00203AEF"/>
    <w:rsid w:val="00226014"/>
    <w:rsid w:val="0023332E"/>
    <w:rsid w:val="00276ED1"/>
    <w:rsid w:val="002C453D"/>
    <w:rsid w:val="002D483C"/>
    <w:rsid w:val="002E4C8D"/>
    <w:rsid w:val="002E73E4"/>
    <w:rsid w:val="00325137"/>
    <w:rsid w:val="00326E18"/>
    <w:rsid w:val="00327BAC"/>
    <w:rsid w:val="003363F0"/>
    <w:rsid w:val="00347DF0"/>
    <w:rsid w:val="00357D2D"/>
    <w:rsid w:val="003B7A08"/>
    <w:rsid w:val="003C0544"/>
    <w:rsid w:val="003E1E0B"/>
    <w:rsid w:val="003E33BA"/>
    <w:rsid w:val="003F57A6"/>
    <w:rsid w:val="0044459A"/>
    <w:rsid w:val="0045418B"/>
    <w:rsid w:val="00465687"/>
    <w:rsid w:val="0049209F"/>
    <w:rsid w:val="004F5C46"/>
    <w:rsid w:val="0052018C"/>
    <w:rsid w:val="00523F25"/>
    <w:rsid w:val="00532852"/>
    <w:rsid w:val="00542001"/>
    <w:rsid w:val="005428E3"/>
    <w:rsid w:val="00553A8A"/>
    <w:rsid w:val="00553ECF"/>
    <w:rsid w:val="00565031"/>
    <w:rsid w:val="00591EFC"/>
    <w:rsid w:val="005B0892"/>
    <w:rsid w:val="005B1FF6"/>
    <w:rsid w:val="005B6650"/>
    <w:rsid w:val="005C350D"/>
    <w:rsid w:val="005D17A2"/>
    <w:rsid w:val="005E4720"/>
    <w:rsid w:val="005F28C9"/>
    <w:rsid w:val="006367CA"/>
    <w:rsid w:val="00662545"/>
    <w:rsid w:val="006715EB"/>
    <w:rsid w:val="00672C79"/>
    <w:rsid w:val="00675FD1"/>
    <w:rsid w:val="006937E4"/>
    <w:rsid w:val="006954A5"/>
    <w:rsid w:val="006C2C5E"/>
    <w:rsid w:val="006D6489"/>
    <w:rsid w:val="006E27DA"/>
    <w:rsid w:val="006F1372"/>
    <w:rsid w:val="00703185"/>
    <w:rsid w:val="00726E62"/>
    <w:rsid w:val="00740A9E"/>
    <w:rsid w:val="00756B59"/>
    <w:rsid w:val="00760952"/>
    <w:rsid w:val="0077643A"/>
    <w:rsid w:val="00792882"/>
    <w:rsid w:val="00797759"/>
    <w:rsid w:val="007B7D9F"/>
    <w:rsid w:val="007C2DDE"/>
    <w:rsid w:val="007D440E"/>
    <w:rsid w:val="00800226"/>
    <w:rsid w:val="00825BCB"/>
    <w:rsid w:val="0083521C"/>
    <w:rsid w:val="00871B96"/>
    <w:rsid w:val="00875FCB"/>
    <w:rsid w:val="008A16E4"/>
    <w:rsid w:val="008B7F4A"/>
    <w:rsid w:val="008D4B3F"/>
    <w:rsid w:val="008D5FCB"/>
    <w:rsid w:val="008E3BCB"/>
    <w:rsid w:val="008F31BF"/>
    <w:rsid w:val="00906E4A"/>
    <w:rsid w:val="00961215"/>
    <w:rsid w:val="009627BE"/>
    <w:rsid w:val="00971F2C"/>
    <w:rsid w:val="00974B3B"/>
    <w:rsid w:val="00981B95"/>
    <w:rsid w:val="00986769"/>
    <w:rsid w:val="009960E1"/>
    <w:rsid w:val="00996164"/>
    <w:rsid w:val="009A2C99"/>
    <w:rsid w:val="009C4F4B"/>
    <w:rsid w:val="009D2256"/>
    <w:rsid w:val="009D3C34"/>
    <w:rsid w:val="00A27B36"/>
    <w:rsid w:val="00A367C6"/>
    <w:rsid w:val="00A50636"/>
    <w:rsid w:val="00A6741D"/>
    <w:rsid w:val="00A93261"/>
    <w:rsid w:val="00AC58CA"/>
    <w:rsid w:val="00AC719F"/>
    <w:rsid w:val="00AD210D"/>
    <w:rsid w:val="00AE0070"/>
    <w:rsid w:val="00AE17D2"/>
    <w:rsid w:val="00AF7FD9"/>
    <w:rsid w:val="00B01330"/>
    <w:rsid w:val="00B27EDC"/>
    <w:rsid w:val="00B32EC5"/>
    <w:rsid w:val="00B66AD3"/>
    <w:rsid w:val="00B7466C"/>
    <w:rsid w:val="00B8421D"/>
    <w:rsid w:val="00B87BBA"/>
    <w:rsid w:val="00B94787"/>
    <w:rsid w:val="00BA0C40"/>
    <w:rsid w:val="00BA2B9D"/>
    <w:rsid w:val="00C03AFA"/>
    <w:rsid w:val="00C420EE"/>
    <w:rsid w:val="00C42A9C"/>
    <w:rsid w:val="00C4689E"/>
    <w:rsid w:val="00C473B9"/>
    <w:rsid w:val="00C5514A"/>
    <w:rsid w:val="00C579F9"/>
    <w:rsid w:val="00C77E1F"/>
    <w:rsid w:val="00CC402E"/>
    <w:rsid w:val="00CE67A8"/>
    <w:rsid w:val="00D00A64"/>
    <w:rsid w:val="00D064A4"/>
    <w:rsid w:val="00D15350"/>
    <w:rsid w:val="00D30912"/>
    <w:rsid w:val="00D570F3"/>
    <w:rsid w:val="00D716A5"/>
    <w:rsid w:val="00D84650"/>
    <w:rsid w:val="00E06331"/>
    <w:rsid w:val="00E13B22"/>
    <w:rsid w:val="00E33D9F"/>
    <w:rsid w:val="00E46E80"/>
    <w:rsid w:val="00E6282B"/>
    <w:rsid w:val="00E71858"/>
    <w:rsid w:val="00EC5768"/>
    <w:rsid w:val="00EF00F0"/>
    <w:rsid w:val="00F037C4"/>
    <w:rsid w:val="00F0678A"/>
    <w:rsid w:val="00F328DF"/>
    <w:rsid w:val="00F36653"/>
    <w:rsid w:val="00F45B53"/>
    <w:rsid w:val="00F56279"/>
    <w:rsid w:val="00F654A0"/>
    <w:rsid w:val="00FA39E8"/>
    <w:rsid w:val="00FA662B"/>
    <w:rsid w:val="00FA69BA"/>
    <w:rsid w:val="00FB3EBF"/>
    <w:rsid w:val="00FB4116"/>
    <w:rsid w:val="00FC10E8"/>
    <w:rsid w:val="00FE1E41"/>
    <w:rsid w:val="00FF1A08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A3272"/>
  <w15:docId w15:val="{21F8CD93-B603-490F-BFA4-5FDB44B1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17A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3AFA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E1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7E1F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7E1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77E1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36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60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60A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6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360A3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0A3"/>
    <w:rPr>
      <w:rFonts w:ascii="Segoe UI" w:eastAsia="Calibr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92882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FC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75F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F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aggiocug@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EA552-9ED3-4E33-AD4F-5B3B848B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graziella.rivitti</dc:creator>
  <cp:lastModifiedBy>Rosaria Giannella</cp:lastModifiedBy>
  <cp:revision>14</cp:revision>
  <cp:lastPrinted>2017-03-29T10:53:00Z</cp:lastPrinted>
  <dcterms:created xsi:type="dcterms:W3CDTF">2019-05-09T16:54:00Z</dcterms:created>
  <dcterms:modified xsi:type="dcterms:W3CDTF">2019-06-24T07:54:00Z</dcterms:modified>
</cp:coreProperties>
</file>